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8D" w:rsidRDefault="00D51C8D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13582" w:rsidRDefault="00F13582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13582" w:rsidRDefault="00F13582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51C8D" w:rsidRDefault="00D51C8D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055C1" w:rsidRDefault="008055C1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055C1" w:rsidRDefault="008055C1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055C1" w:rsidRDefault="008055C1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055C1" w:rsidRDefault="008055C1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51C8D" w:rsidRDefault="00D51C8D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81B1A" w:rsidRDefault="00381B1A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51C8D" w:rsidRDefault="00D51C8D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81B1A" w:rsidRDefault="00381B1A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81B1A" w:rsidRDefault="00381B1A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006F9" w:rsidRDefault="00996175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95D05">
        <w:rPr>
          <w:rFonts w:asciiTheme="majorHAnsi" w:hAnsiTheme="majorHAnsi"/>
          <w:b/>
          <w:sz w:val="24"/>
          <w:szCs w:val="24"/>
        </w:rPr>
        <w:t>Diszfunkció és szerhasználat a családban</w:t>
      </w:r>
    </w:p>
    <w:p w:rsidR="00D51C8D" w:rsidRDefault="00D51C8D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43CBB" w:rsidRPr="00C43CBB" w:rsidRDefault="00C43CBB" w:rsidP="00895D05">
      <w:pPr>
        <w:spacing w:after="0" w:line="240" w:lineRule="auto"/>
        <w:jc w:val="center"/>
        <w:rPr>
          <w:rFonts w:asciiTheme="majorHAnsi" w:hAnsiTheme="majorHAnsi"/>
        </w:rPr>
      </w:pPr>
      <w:r w:rsidRPr="00C43CBB">
        <w:rPr>
          <w:rFonts w:asciiTheme="majorHAnsi" w:hAnsiTheme="majorHAnsi"/>
        </w:rPr>
        <w:t>Halász Gabriella</w:t>
      </w:r>
    </w:p>
    <w:p w:rsidR="00C5709B" w:rsidRDefault="00C5709B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745234" w:rsidP="00895D0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45234" w:rsidRDefault="004A7363" w:rsidP="00C5709B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Bev</w:t>
      </w:r>
      <w:r w:rsidR="00745234">
        <w:rPr>
          <w:rFonts w:asciiTheme="majorHAnsi" w:hAnsiTheme="majorHAnsi"/>
        </w:rPr>
        <w:t>ezetés</w:t>
      </w:r>
    </w:p>
    <w:p w:rsidR="00745234" w:rsidRDefault="00745234" w:rsidP="00C5709B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:rsidR="00C500E2" w:rsidRDefault="00C500E2" w:rsidP="00C5709B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családi rendszer egy nem statikus, állandóan változó, fejlődő rendszer, amely összetett módon működik, egyedi renddel bíró egészet alkot. Mivel a családtagok sokszintű kapcsolatban vannak egymással a rendszer minőségileg több, mint a családtagok összessége: egy tag változása a többi tag, és így az egész rendszer működésére hat.</w:t>
      </w:r>
    </w:p>
    <w:p w:rsidR="00C5709B" w:rsidRDefault="00C5709B" w:rsidP="00C5709B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rendszerszemléletű terápiás megközelítésekben a családban megjelenő szerhasználatot, a családi rendszer működészavarának, instabilitásának egyik fő tüneteként érté</w:t>
      </w:r>
      <w:r w:rsidR="00C500E2">
        <w:rPr>
          <w:rFonts w:asciiTheme="majorHAnsi" w:hAnsiTheme="majorHAnsi"/>
        </w:rPr>
        <w:t xml:space="preserve">keljük. </w:t>
      </w:r>
    </w:p>
    <w:p w:rsidR="00C5709B" w:rsidRPr="00895D05" w:rsidRDefault="00C5709B" w:rsidP="00C5709B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családokkal való munka során, </w:t>
      </w:r>
      <w:r w:rsidRPr="00895D05">
        <w:rPr>
          <w:rFonts w:asciiTheme="majorHAnsi" w:hAnsiTheme="majorHAnsi"/>
        </w:rPr>
        <w:t>az addiktológiai fókuszú családkonzultáció</w:t>
      </w:r>
      <w:r>
        <w:rPr>
          <w:rFonts w:asciiTheme="majorHAnsi" w:hAnsiTheme="majorHAnsi"/>
        </w:rPr>
        <w:t>ban</w:t>
      </w:r>
      <w:r w:rsidRPr="00895D05">
        <w:rPr>
          <w:rFonts w:asciiTheme="majorHAnsi" w:hAnsiTheme="majorHAnsi"/>
        </w:rPr>
        <w:t xml:space="preserve"> az alábbiakat tartjuk szem előtt:</w:t>
      </w:r>
    </w:p>
    <w:p w:rsidR="00C5709B" w:rsidRPr="00895D05" w:rsidRDefault="00C5709B" w:rsidP="00C5709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 szerhasználatot megelőző családi viszonyok, és a következtében létrejött családi változások egyaránt fontos szerepet játszanak;</w:t>
      </w:r>
    </w:p>
    <w:p w:rsidR="00C5709B" w:rsidRPr="00895D05" w:rsidRDefault="00C5709B" w:rsidP="00C5709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 család akkor is „jelen van”, ha csak egy tagja képviseli;</w:t>
      </w:r>
    </w:p>
    <w:p w:rsidR="00C5709B" w:rsidRDefault="00C5709B" w:rsidP="00C5709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 szerhasználó magatartás megváltoztatása eredményesebb, ha a család is részt vesz benne;</w:t>
      </w:r>
    </w:p>
    <w:p w:rsidR="00C500E2" w:rsidRDefault="00C500E2" w:rsidP="00C500E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D6786B" w:rsidRPr="00C500E2" w:rsidRDefault="00D6786B" w:rsidP="00C500E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D006F9" w:rsidRPr="00577F46" w:rsidRDefault="00C5709B" w:rsidP="00577F46">
      <w:pPr>
        <w:pStyle w:val="Listaszerbekezds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családi rendszer, mint </w:t>
      </w:r>
      <w:r w:rsidR="00D6786B">
        <w:rPr>
          <w:rFonts w:asciiTheme="majorHAnsi" w:hAnsiTheme="majorHAnsi"/>
        </w:rPr>
        <w:t>támasz,</w:t>
      </w:r>
      <w:r>
        <w:rPr>
          <w:rFonts w:asciiTheme="majorHAnsi" w:hAnsiTheme="majorHAnsi"/>
        </w:rPr>
        <w:t xml:space="preserve"> és mint problémaforrás</w:t>
      </w:r>
    </w:p>
    <w:p w:rsidR="00895D05" w:rsidRPr="00895D05" w:rsidRDefault="00895D05" w:rsidP="00895D05">
      <w:pPr>
        <w:pStyle w:val="Listaszerbekezds"/>
        <w:spacing w:after="0" w:line="240" w:lineRule="auto"/>
        <w:ind w:left="1800"/>
        <w:rPr>
          <w:rFonts w:asciiTheme="majorHAnsi" w:hAnsiTheme="majorHAnsi"/>
        </w:rPr>
      </w:pPr>
    </w:p>
    <w:p w:rsidR="00996175" w:rsidRPr="00895D05" w:rsidRDefault="00996175" w:rsidP="00895D0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895D05">
        <w:rPr>
          <w:rFonts w:asciiTheme="majorHAnsi" w:hAnsiTheme="majorHAnsi"/>
        </w:rPr>
        <w:t xml:space="preserve">A család olyan generációkon átívelő kapcsolatok szövevénye, amely alapjaiban határozza meg sorsunkat, természetünket, céljainkat, lehetőségünket az életünkben. </w:t>
      </w:r>
      <w:r w:rsidR="003F0BDC" w:rsidRPr="00895D05">
        <w:rPr>
          <w:rFonts w:asciiTheme="majorHAnsi" w:hAnsiTheme="majorHAnsi"/>
        </w:rPr>
        <w:t xml:space="preserve">Mindannyian családi rendszerbe születünk, még akkor is, ha az „csonka” család, „szétesett” család, vagy diszfunkcionálisan működő, ahol a családtagok szerepe, felelősségvállalása hiányos. </w:t>
      </w:r>
      <w:r w:rsidRPr="00895D05">
        <w:rPr>
          <w:rFonts w:asciiTheme="majorHAnsi" w:hAnsiTheme="majorHAnsi"/>
        </w:rPr>
        <w:t>Születésünktől kezdve meghatározó számunkra az a családi miliő</w:t>
      </w:r>
      <w:r w:rsidR="00CF18B1" w:rsidRPr="00895D05">
        <w:rPr>
          <w:rFonts w:asciiTheme="majorHAnsi" w:hAnsiTheme="majorHAnsi"/>
        </w:rPr>
        <w:t>,</w:t>
      </w:r>
      <w:r w:rsidRPr="00895D05">
        <w:rPr>
          <w:rFonts w:asciiTheme="majorHAnsi" w:hAnsiTheme="majorHAnsi"/>
        </w:rPr>
        <w:t xml:space="preserve"> amelyben élünk. Szükségünk van egymásra ahhoz, hogy egészséges, </w:t>
      </w:r>
      <w:r w:rsidR="003D4C0F" w:rsidRPr="00895D05">
        <w:rPr>
          <w:rFonts w:asciiTheme="majorHAnsi" w:hAnsiTheme="majorHAnsi"/>
        </w:rPr>
        <w:t>harmonikus</w:t>
      </w:r>
      <w:r w:rsidRPr="00895D05">
        <w:rPr>
          <w:rFonts w:asciiTheme="majorHAnsi" w:hAnsiTheme="majorHAnsi"/>
        </w:rPr>
        <w:t xml:space="preserve"> életet éljünk, a képességeink szerint kibontakozhassunk, „jól működjünk”. Szerencsés esetben a származási családunkról leválva új családot alapíthatunk és támogató családtagokkal körbevéve élünk, fejlődünk, egymást segítve, bátorítva az élet kihívásaiban.</w:t>
      </w:r>
    </w:p>
    <w:p w:rsidR="008C4000" w:rsidRPr="00895D05" w:rsidRDefault="008C4000" w:rsidP="00895D05">
      <w:pPr>
        <w:spacing w:after="0" w:line="240" w:lineRule="auto"/>
        <w:rPr>
          <w:rFonts w:asciiTheme="majorHAnsi" w:hAnsiTheme="majorHAnsi"/>
          <w:u w:val="single"/>
        </w:rPr>
      </w:pPr>
    </w:p>
    <w:p w:rsidR="008C4000" w:rsidRPr="00895D05" w:rsidRDefault="008C4000" w:rsidP="00895D05">
      <w:pPr>
        <w:spacing w:after="0" w:line="240" w:lineRule="auto"/>
        <w:ind w:firstLine="360"/>
        <w:rPr>
          <w:rFonts w:asciiTheme="majorHAnsi" w:hAnsiTheme="majorHAnsi"/>
          <w:u w:val="single"/>
        </w:rPr>
      </w:pPr>
      <w:r w:rsidRPr="00895D05">
        <w:rPr>
          <w:rFonts w:asciiTheme="majorHAnsi" w:hAnsiTheme="majorHAnsi"/>
          <w:u w:val="single"/>
        </w:rPr>
        <w:t>A jól funkcionáló, egészséges működésű család főbb jellemzői</w:t>
      </w:r>
      <w:r w:rsidR="00DD1D96" w:rsidRPr="00895D05">
        <w:rPr>
          <w:rFonts w:asciiTheme="majorHAnsi" w:hAnsiTheme="majorHAnsi"/>
          <w:u w:val="single"/>
        </w:rPr>
        <w:t xml:space="preserve"> (</w:t>
      </w:r>
      <w:proofErr w:type="spellStart"/>
      <w:r w:rsidR="00DD1D96" w:rsidRPr="00895D05">
        <w:rPr>
          <w:rFonts w:asciiTheme="majorHAnsi" w:hAnsiTheme="majorHAnsi"/>
          <w:u w:val="single"/>
        </w:rPr>
        <w:t>Hoyer</w:t>
      </w:r>
      <w:proofErr w:type="spellEnd"/>
      <w:r w:rsidR="00DD1D96" w:rsidRPr="00895D05">
        <w:rPr>
          <w:rFonts w:asciiTheme="majorHAnsi" w:hAnsiTheme="majorHAnsi"/>
          <w:u w:val="single"/>
        </w:rPr>
        <w:t>, 2010.)</w:t>
      </w:r>
      <w:r w:rsidRPr="00895D05">
        <w:rPr>
          <w:rFonts w:asciiTheme="majorHAnsi" w:hAnsiTheme="majorHAnsi"/>
          <w:u w:val="single"/>
        </w:rPr>
        <w:t>:</w:t>
      </w:r>
    </w:p>
    <w:p w:rsidR="008C4000" w:rsidRPr="00895D05" w:rsidRDefault="008C4000" w:rsidP="00895D05">
      <w:pPr>
        <w:pStyle w:val="Listaszerbekezds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Világos értékek, ezek következetes képviselete;</w:t>
      </w:r>
    </w:p>
    <w:p w:rsidR="008C4000" w:rsidRPr="00895D05" w:rsidRDefault="008C4000" w:rsidP="00895D05">
      <w:pPr>
        <w:pStyle w:val="Listaszerbekezds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Minden változás lassan, rugalmasan, folyamatosan zajlik;</w:t>
      </w:r>
    </w:p>
    <w:p w:rsidR="008C4000" w:rsidRPr="00895D05" w:rsidRDefault="008C4000" w:rsidP="00895D05">
      <w:pPr>
        <w:pStyle w:val="Listaszerbekezds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Bizalom van a családtagok között: érzéseiket, indulataikat kimutatják, lehet róla beszélni;</w:t>
      </w:r>
    </w:p>
    <w:p w:rsidR="008C4000" w:rsidRPr="00895D05" w:rsidRDefault="008C4000" w:rsidP="00895D05">
      <w:pPr>
        <w:pStyle w:val="Listaszerbekezds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 tagok támogatják egymást érzelmileg, bíztatják egymást, kiállnak egymásért;</w:t>
      </w:r>
    </w:p>
    <w:p w:rsidR="008C4000" w:rsidRPr="00895D05" w:rsidRDefault="008C4000" w:rsidP="00895D05">
      <w:pPr>
        <w:pStyle w:val="Listaszerbekezds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Megtanulják egymást és saját magukat tisztelni;</w:t>
      </w:r>
    </w:p>
    <w:p w:rsidR="008C4000" w:rsidRPr="00895D05" w:rsidRDefault="008C4000" w:rsidP="00895D05">
      <w:pPr>
        <w:pStyle w:val="Listaszerbekezds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Nyílt és egyértelmű a kommunikáció a családban, mindenki véleménye fontos;</w:t>
      </w:r>
    </w:p>
    <w:p w:rsidR="008C4000" w:rsidRPr="00895D05" w:rsidRDefault="008C4000" w:rsidP="00895D05">
      <w:pPr>
        <w:pStyle w:val="Listaszerbekezds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Nincs bűnbakképzés, rugalmas a stressz kezelés;</w:t>
      </w:r>
    </w:p>
    <w:p w:rsidR="008C4000" w:rsidRPr="00895D05" w:rsidRDefault="008C4000" w:rsidP="00895D05">
      <w:pPr>
        <w:pStyle w:val="Listaszerbekezds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Kifelé nem szidják egymást és maguk között sem becsmérlik a másikat;</w:t>
      </w:r>
    </w:p>
    <w:p w:rsidR="008C4000" w:rsidRPr="00895D05" w:rsidRDefault="008C4000" w:rsidP="00895D05">
      <w:pPr>
        <w:pStyle w:val="Listaszerbekezds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Megosztott a felelősség, mindenkinek megvan a maga feladata, a viszonyok mellérendeltek;</w:t>
      </w:r>
    </w:p>
    <w:p w:rsidR="008C4000" w:rsidRPr="00895D05" w:rsidRDefault="008C4000" w:rsidP="00895D05">
      <w:pPr>
        <w:pStyle w:val="Listaszerbekezds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Vannak családi rituálék;</w:t>
      </w:r>
    </w:p>
    <w:p w:rsidR="008C4000" w:rsidRPr="00895D05" w:rsidRDefault="008C4000" w:rsidP="00895D05">
      <w:pPr>
        <w:spacing w:after="0" w:line="240" w:lineRule="auto"/>
        <w:jc w:val="both"/>
        <w:rPr>
          <w:rFonts w:asciiTheme="majorHAnsi" w:hAnsiTheme="majorHAnsi"/>
        </w:rPr>
      </w:pPr>
    </w:p>
    <w:p w:rsidR="00E2501A" w:rsidRPr="00895D05" w:rsidRDefault="003F0BDC" w:rsidP="00895D0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895D05">
        <w:rPr>
          <w:rFonts w:asciiTheme="majorHAnsi" w:hAnsiTheme="majorHAnsi"/>
        </w:rPr>
        <w:t xml:space="preserve">Murray </w:t>
      </w:r>
      <w:proofErr w:type="spellStart"/>
      <w:r w:rsidRPr="00895D05">
        <w:rPr>
          <w:rFonts w:asciiTheme="majorHAnsi" w:hAnsiTheme="majorHAnsi"/>
        </w:rPr>
        <w:t>Bowen</w:t>
      </w:r>
      <w:proofErr w:type="spellEnd"/>
      <w:r w:rsidRPr="00895D05">
        <w:rPr>
          <w:rFonts w:asciiTheme="majorHAnsi" w:hAnsiTheme="majorHAnsi"/>
        </w:rPr>
        <w:t xml:space="preserve"> a családrendszer-elmélet megalkotója szerint a család olyan érzelmi egység, amelyben egymást átszövő kapcsolatok hálózata, amelyet a családi összetartozás és az egyéni függetlenség dinamikája hat át</w:t>
      </w:r>
      <w:r w:rsidR="00E2501A" w:rsidRPr="00895D05">
        <w:rPr>
          <w:rFonts w:asciiTheme="majorHAnsi" w:hAnsiTheme="majorHAnsi"/>
        </w:rPr>
        <w:t xml:space="preserve"> generációkon keresztül. A transzgenerációs elmélet képviselői szerint (</w:t>
      </w:r>
      <w:proofErr w:type="spellStart"/>
      <w:r w:rsidR="00E2501A" w:rsidRPr="00895D05">
        <w:rPr>
          <w:rFonts w:asciiTheme="majorHAnsi" w:hAnsiTheme="majorHAnsi"/>
        </w:rPr>
        <w:t>Bowen</w:t>
      </w:r>
      <w:proofErr w:type="spellEnd"/>
      <w:r w:rsidR="00E2501A" w:rsidRPr="00895D05">
        <w:rPr>
          <w:rFonts w:asciiTheme="majorHAnsi" w:hAnsiTheme="majorHAnsi"/>
        </w:rPr>
        <w:t xml:space="preserve">, </w:t>
      </w:r>
      <w:proofErr w:type="spellStart"/>
      <w:r w:rsidR="00E2501A" w:rsidRPr="00895D05">
        <w:rPr>
          <w:rFonts w:asciiTheme="majorHAnsi" w:hAnsiTheme="majorHAnsi"/>
        </w:rPr>
        <w:t>Böszörményi-Nagy</w:t>
      </w:r>
      <w:proofErr w:type="spellEnd"/>
      <w:r w:rsidR="00E2501A" w:rsidRPr="00895D05">
        <w:rPr>
          <w:rFonts w:asciiTheme="majorHAnsi" w:hAnsiTheme="majorHAnsi"/>
        </w:rPr>
        <w:t xml:space="preserve"> Iván, James </w:t>
      </w:r>
      <w:proofErr w:type="spellStart"/>
      <w:r w:rsidR="00E2501A" w:rsidRPr="00895D05">
        <w:rPr>
          <w:rFonts w:asciiTheme="majorHAnsi" w:hAnsiTheme="majorHAnsi"/>
        </w:rPr>
        <w:t>Framo</w:t>
      </w:r>
      <w:proofErr w:type="spellEnd"/>
      <w:r w:rsidR="00E2501A" w:rsidRPr="00895D05">
        <w:rPr>
          <w:rFonts w:asciiTheme="majorHAnsi" w:hAnsiTheme="majorHAnsi"/>
        </w:rPr>
        <w:t xml:space="preserve">, Carl </w:t>
      </w:r>
      <w:proofErr w:type="spellStart"/>
      <w:r w:rsidR="00E2501A" w:rsidRPr="00895D05">
        <w:rPr>
          <w:rFonts w:asciiTheme="majorHAnsi" w:hAnsiTheme="majorHAnsi"/>
        </w:rPr>
        <w:t>Whitaker</w:t>
      </w:r>
      <w:proofErr w:type="spellEnd"/>
      <w:r w:rsidR="00E2501A" w:rsidRPr="00895D05">
        <w:rPr>
          <w:rFonts w:asciiTheme="majorHAnsi" w:hAnsiTheme="majorHAnsi"/>
        </w:rPr>
        <w:t>) az aktuális családi mintázatok a származási család diszfunkcióiba, megoldatlan problémáiba ágyazódnak.</w:t>
      </w:r>
      <w:r w:rsidR="00CF18B1" w:rsidRPr="00895D05">
        <w:rPr>
          <w:rFonts w:asciiTheme="majorHAnsi" w:hAnsiTheme="majorHAnsi"/>
        </w:rPr>
        <w:t xml:space="preserve"> (</w:t>
      </w:r>
      <w:proofErr w:type="spellStart"/>
      <w:r w:rsidR="00CF18B1" w:rsidRPr="00895D05">
        <w:rPr>
          <w:rFonts w:asciiTheme="majorHAnsi" w:hAnsiTheme="majorHAnsi"/>
        </w:rPr>
        <w:t>Goldenberg</w:t>
      </w:r>
      <w:proofErr w:type="spellEnd"/>
      <w:r w:rsidR="00CF18B1" w:rsidRPr="00895D05">
        <w:rPr>
          <w:rFonts w:asciiTheme="majorHAnsi" w:hAnsiTheme="majorHAnsi"/>
        </w:rPr>
        <w:t>, 2008.)</w:t>
      </w:r>
    </w:p>
    <w:p w:rsidR="00E2501A" w:rsidRPr="00895D05" w:rsidRDefault="00E2501A" w:rsidP="00895D05">
      <w:pPr>
        <w:spacing w:after="0" w:line="240" w:lineRule="auto"/>
        <w:ind w:firstLine="360"/>
        <w:jc w:val="both"/>
        <w:rPr>
          <w:rFonts w:asciiTheme="majorHAnsi" w:hAnsiTheme="majorHAnsi"/>
        </w:rPr>
      </w:pPr>
      <w:proofErr w:type="spellStart"/>
      <w:r w:rsidRPr="00895D05">
        <w:rPr>
          <w:rFonts w:asciiTheme="majorHAnsi" w:hAnsiTheme="majorHAnsi"/>
        </w:rPr>
        <w:t>Ackerman</w:t>
      </w:r>
      <w:proofErr w:type="spellEnd"/>
      <w:r w:rsidRPr="00895D05">
        <w:rPr>
          <w:rFonts w:asciiTheme="majorHAnsi" w:hAnsiTheme="majorHAnsi"/>
        </w:rPr>
        <w:t xml:space="preserve"> a személyközi kapcsolatok jelentőségét hangsúlyozta a család rendszerszemlélete során. A család diszfunkcionális működésének okát a családtagok </w:t>
      </w:r>
      <w:r w:rsidR="00F615F3" w:rsidRPr="00895D05">
        <w:rPr>
          <w:rFonts w:asciiTheme="majorHAnsi" w:hAnsiTheme="majorHAnsi"/>
        </w:rPr>
        <w:t>egymáshoz kapcsolódó</w:t>
      </w:r>
      <w:r w:rsidRPr="00895D05">
        <w:rPr>
          <w:rFonts w:asciiTheme="majorHAnsi" w:hAnsiTheme="majorHAnsi"/>
        </w:rPr>
        <w:t xml:space="preserve"> szerepzavar</w:t>
      </w:r>
      <w:r w:rsidR="00F615F3" w:rsidRPr="00895D05">
        <w:rPr>
          <w:rFonts w:asciiTheme="majorHAnsi" w:hAnsiTheme="majorHAnsi"/>
        </w:rPr>
        <w:t>ai</w:t>
      </w:r>
      <w:r w:rsidRPr="00895D05">
        <w:rPr>
          <w:rFonts w:asciiTheme="majorHAnsi" w:hAnsiTheme="majorHAnsi"/>
        </w:rPr>
        <w:t xml:space="preserve">ban, a megoldatlanul maradt </w:t>
      </w:r>
      <w:r w:rsidR="00F615F3" w:rsidRPr="00895D05">
        <w:rPr>
          <w:rFonts w:asciiTheme="majorHAnsi" w:hAnsiTheme="majorHAnsi"/>
        </w:rPr>
        <w:t>belső és személyközi konfliktusokban és a bűnbakképzésben látta.</w:t>
      </w:r>
      <w:r w:rsidR="008C4000" w:rsidRPr="00895D05">
        <w:rPr>
          <w:rFonts w:asciiTheme="majorHAnsi" w:hAnsiTheme="majorHAnsi"/>
        </w:rPr>
        <w:t xml:space="preserve"> (</w:t>
      </w:r>
      <w:proofErr w:type="spellStart"/>
      <w:r w:rsidR="008C4000" w:rsidRPr="00895D05">
        <w:rPr>
          <w:rFonts w:asciiTheme="majorHAnsi" w:hAnsiTheme="majorHAnsi"/>
        </w:rPr>
        <w:t>Goldenberg</w:t>
      </w:r>
      <w:proofErr w:type="spellEnd"/>
      <w:r w:rsidR="008C4000" w:rsidRPr="00895D05">
        <w:rPr>
          <w:rFonts w:asciiTheme="majorHAnsi" w:hAnsiTheme="majorHAnsi"/>
        </w:rPr>
        <w:t>, 2008.)</w:t>
      </w:r>
    </w:p>
    <w:p w:rsidR="008C4000" w:rsidRPr="00895D05" w:rsidRDefault="008C4000" w:rsidP="00895D05">
      <w:pPr>
        <w:spacing w:after="0" w:line="240" w:lineRule="auto"/>
        <w:rPr>
          <w:rFonts w:asciiTheme="majorHAnsi" w:hAnsiTheme="majorHAnsi"/>
        </w:rPr>
      </w:pPr>
    </w:p>
    <w:p w:rsidR="008C4000" w:rsidRPr="00895D05" w:rsidRDefault="008C4000" w:rsidP="00895D05">
      <w:p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  <w:u w:val="single"/>
        </w:rPr>
        <w:t>A nem egészséges működésű, diszfunkcionális család jellemzői</w:t>
      </w:r>
      <w:r w:rsidR="00DD1D96" w:rsidRPr="00895D05">
        <w:rPr>
          <w:rFonts w:asciiTheme="majorHAnsi" w:hAnsiTheme="majorHAnsi"/>
          <w:u w:val="single"/>
        </w:rPr>
        <w:t xml:space="preserve"> (</w:t>
      </w:r>
      <w:proofErr w:type="spellStart"/>
      <w:r w:rsidR="00DD1D96" w:rsidRPr="00895D05">
        <w:rPr>
          <w:rFonts w:asciiTheme="majorHAnsi" w:hAnsiTheme="majorHAnsi"/>
          <w:u w:val="single"/>
        </w:rPr>
        <w:t>Hoyer</w:t>
      </w:r>
      <w:proofErr w:type="spellEnd"/>
      <w:r w:rsidR="00DD1D96" w:rsidRPr="00895D05">
        <w:rPr>
          <w:rFonts w:asciiTheme="majorHAnsi" w:hAnsiTheme="majorHAnsi"/>
          <w:u w:val="single"/>
        </w:rPr>
        <w:t>, 2010.)</w:t>
      </w:r>
      <w:r w:rsidRPr="00895D05">
        <w:rPr>
          <w:rFonts w:asciiTheme="majorHAnsi" w:hAnsiTheme="majorHAnsi"/>
        </w:rPr>
        <w:t>:</w:t>
      </w:r>
      <w:r w:rsidR="00485A9C" w:rsidRPr="00895D05">
        <w:rPr>
          <w:rFonts w:asciiTheme="majorHAnsi" w:hAnsiTheme="majorHAnsi"/>
        </w:rPr>
        <w:t xml:space="preserve"> </w:t>
      </w:r>
    </w:p>
    <w:p w:rsidR="008C4000" w:rsidRPr="00895D05" w:rsidRDefault="008C4000" w:rsidP="00895D05">
      <w:pPr>
        <w:pStyle w:val="Listaszerbekezds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 családtagok nem tanultak meg problémáikkal és érzéseikkel azonosulni;</w:t>
      </w:r>
    </w:p>
    <w:p w:rsidR="008C4000" w:rsidRPr="00895D05" w:rsidRDefault="008C4000" w:rsidP="00895D05">
      <w:pPr>
        <w:pStyle w:val="Listaszerbekezds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 régi sérelmeket, rossz érzéseket még hosszú idő után is felemlegetik, nem tudják megemészteni;</w:t>
      </w:r>
    </w:p>
    <w:p w:rsidR="008C4000" w:rsidRPr="00895D05" w:rsidRDefault="008C4000" w:rsidP="00895D05">
      <w:pPr>
        <w:pStyle w:val="Listaszerbekezds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 megoldatlan rossz érzések külső viselkedésben nyilvánulnak meg;</w:t>
      </w:r>
    </w:p>
    <w:p w:rsidR="008C4000" w:rsidRPr="00895D05" w:rsidRDefault="008C4000" w:rsidP="00895D05">
      <w:pPr>
        <w:pStyle w:val="Listaszerbekezds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 családtagok közötti pszichológiai határok vagy merevek, vagy egymásba olvadnak;</w:t>
      </w:r>
    </w:p>
    <w:p w:rsidR="008C4000" w:rsidRPr="00895D05" w:rsidRDefault="008C4000" w:rsidP="00895D05">
      <w:pPr>
        <w:pStyle w:val="Listaszerbekezds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 családi hierarchiában a szerepek felcserélődnek;</w:t>
      </w:r>
    </w:p>
    <w:p w:rsidR="008C4000" w:rsidRPr="00895D05" w:rsidRDefault="008C4000" w:rsidP="00895D05">
      <w:pPr>
        <w:pStyle w:val="Listaszerbekezds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Kifelé: a boldog család látszatát tartják fenn, „</w:t>
      </w:r>
      <w:proofErr w:type="gramStart"/>
      <w:r w:rsidRPr="00895D05">
        <w:rPr>
          <w:rFonts w:asciiTheme="majorHAnsi" w:hAnsiTheme="majorHAnsi"/>
        </w:rPr>
        <w:t>mint(</w:t>
      </w:r>
      <w:proofErr w:type="gramEnd"/>
      <w:r w:rsidRPr="00895D05">
        <w:rPr>
          <w:rFonts w:asciiTheme="majorHAnsi" w:hAnsiTheme="majorHAnsi"/>
        </w:rPr>
        <w:t>h)a család”;</w:t>
      </w:r>
    </w:p>
    <w:p w:rsidR="008C4000" w:rsidRPr="00895D05" w:rsidRDefault="008C4000" w:rsidP="00895D05">
      <w:pPr>
        <w:pStyle w:val="Listaszerbekezds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Mivel a látszat fenntartására megy el az energia, valódi szükségleteik kielégítetlenek maradnak;</w:t>
      </w:r>
      <w:r w:rsidRPr="00895D05">
        <w:rPr>
          <w:rFonts w:asciiTheme="majorHAnsi" w:hAnsiTheme="majorHAnsi"/>
        </w:rPr>
        <w:br/>
        <w:t>Befelé: szégyen, titok, rejtegetnivaló, káosz, a titkolózás egymás között is zajlik, nem segítik egymást;</w:t>
      </w:r>
    </w:p>
    <w:p w:rsidR="008C4000" w:rsidRPr="00895D05" w:rsidRDefault="008C4000" w:rsidP="00895D05">
      <w:pPr>
        <w:pStyle w:val="Listaszerbekezds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Nem őszinték sem önmagukkal, sem egymással „nem érzünk! nem beszélünk! nem bízunk!”;</w:t>
      </w:r>
    </w:p>
    <w:p w:rsidR="008C4000" w:rsidRPr="00895D05" w:rsidRDefault="008C4000" w:rsidP="00895D05">
      <w:pPr>
        <w:pStyle w:val="Listaszerbekezds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Az (rossz) érzések uralják a családot nem az értékrend;</w:t>
      </w:r>
    </w:p>
    <w:p w:rsidR="008C4000" w:rsidRDefault="008C4000" w:rsidP="00895D05">
      <w:pPr>
        <w:pStyle w:val="Listaszerbekezds"/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Szerepjátszmák;</w:t>
      </w:r>
    </w:p>
    <w:p w:rsidR="00895D05" w:rsidRDefault="00895D05" w:rsidP="00895D05">
      <w:pPr>
        <w:spacing w:after="0" w:line="240" w:lineRule="auto"/>
        <w:rPr>
          <w:rFonts w:asciiTheme="majorHAnsi" w:hAnsiTheme="majorHAnsi"/>
        </w:rPr>
      </w:pPr>
    </w:p>
    <w:p w:rsidR="00CF18B1" w:rsidRPr="00895D05" w:rsidRDefault="00CF18B1" w:rsidP="00895D05">
      <w:pPr>
        <w:pStyle w:val="Listaszerbekezds"/>
        <w:spacing w:after="0" w:line="240" w:lineRule="auto"/>
        <w:rPr>
          <w:rFonts w:asciiTheme="majorHAnsi" w:hAnsiTheme="majorHAnsi"/>
        </w:rPr>
      </w:pPr>
    </w:p>
    <w:p w:rsidR="00795A2F" w:rsidRPr="00895D05" w:rsidRDefault="00795A2F" w:rsidP="00577F46">
      <w:pPr>
        <w:spacing w:after="0" w:line="240" w:lineRule="auto"/>
        <w:ind w:left="360"/>
        <w:rPr>
          <w:rFonts w:asciiTheme="majorHAnsi" w:hAnsiTheme="majorHAnsi"/>
        </w:rPr>
      </w:pPr>
      <w:proofErr w:type="gramStart"/>
      <w:r w:rsidRPr="00895D05">
        <w:rPr>
          <w:rFonts w:asciiTheme="majorHAnsi" w:hAnsiTheme="majorHAnsi"/>
        </w:rPr>
        <w:t xml:space="preserve">II. </w:t>
      </w:r>
      <w:r w:rsidR="00577F46">
        <w:rPr>
          <w:rFonts w:asciiTheme="majorHAnsi" w:hAnsiTheme="majorHAnsi"/>
        </w:rPr>
        <w:t xml:space="preserve">  </w:t>
      </w:r>
      <w:r w:rsidR="00731AC9" w:rsidRPr="00895D05">
        <w:rPr>
          <w:rFonts w:asciiTheme="majorHAnsi" w:hAnsiTheme="majorHAnsi"/>
        </w:rPr>
        <w:t>A</w:t>
      </w:r>
      <w:proofErr w:type="gramEnd"/>
      <w:r w:rsidR="00731AC9" w:rsidRPr="00895D05">
        <w:rPr>
          <w:rFonts w:asciiTheme="majorHAnsi" w:hAnsiTheme="majorHAnsi"/>
        </w:rPr>
        <w:t xml:space="preserve"> diszfunkcionális családi működés és addikciók kapcsolata;</w:t>
      </w:r>
      <w:r w:rsidR="00731AC9" w:rsidRPr="00895D05">
        <w:rPr>
          <w:rFonts w:asciiTheme="majorHAnsi" w:hAnsiTheme="majorHAnsi"/>
        </w:rPr>
        <w:br/>
      </w:r>
    </w:p>
    <w:p w:rsidR="00795A2F" w:rsidRDefault="00795A2F" w:rsidP="00895D0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 családi rendszer szerepe meghatározó az addikciók, pszichopatológiák kialakulásában, fennmaradásában, a mintázat átörökítésében, valamint a felépülésben is.</w:t>
      </w:r>
    </w:p>
    <w:p w:rsidR="00895D05" w:rsidRPr="00895D05" w:rsidRDefault="00895D05" w:rsidP="00895D05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:rsidR="00C11E1A" w:rsidRPr="00895D05" w:rsidRDefault="00C11E1A" w:rsidP="00895D05">
      <w:pPr>
        <w:spacing w:after="0" w:line="240" w:lineRule="auto"/>
        <w:ind w:left="360"/>
        <w:rPr>
          <w:rFonts w:asciiTheme="majorHAnsi" w:hAnsiTheme="majorHAnsi"/>
          <w:bCs/>
          <w:u w:val="single"/>
        </w:rPr>
      </w:pPr>
      <w:r w:rsidRPr="00895D05">
        <w:rPr>
          <w:rFonts w:asciiTheme="majorHAnsi" w:hAnsiTheme="majorHAnsi"/>
          <w:bCs/>
          <w:u w:val="single"/>
        </w:rPr>
        <w:t>A szerhasználat kialakulásában szerepet játszó családi tényezők (</w:t>
      </w:r>
      <w:proofErr w:type="spellStart"/>
      <w:r w:rsidRPr="00895D05">
        <w:rPr>
          <w:rFonts w:asciiTheme="majorHAnsi" w:hAnsiTheme="majorHAnsi"/>
          <w:bCs/>
          <w:u w:val="single"/>
        </w:rPr>
        <w:t>Hoyer</w:t>
      </w:r>
      <w:proofErr w:type="spellEnd"/>
      <w:r w:rsidRPr="00895D05">
        <w:rPr>
          <w:rFonts w:asciiTheme="majorHAnsi" w:hAnsiTheme="majorHAnsi"/>
          <w:bCs/>
          <w:u w:val="single"/>
        </w:rPr>
        <w:t>, 2010.)</w:t>
      </w:r>
    </w:p>
    <w:p w:rsidR="00C11E1A" w:rsidRPr="00895D05" w:rsidRDefault="00C11E1A" w:rsidP="00895D05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 szülők gyermekkorában rögzült súlyos kötődési zavarainak megjelenése a párkapcsolatban, gyermeknevelésben - a szülők érzelmi életének zavara;</w:t>
      </w:r>
    </w:p>
    <w:p w:rsidR="00C11E1A" w:rsidRPr="00895D05" w:rsidRDefault="00C11E1A" w:rsidP="00895D05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asciiTheme="majorHAnsi" w:hAnsiTheme="majorHAnsi"/>
        </w:rPr>
      </w:pPr>
      <w:r w:rsidRPr="00895D05">
        <w:rPr>
          <w:rFonts w:asciiTheme="majorHAnsi" w:hAnsiTheme="majorHAnsi"/>
        </w:rPr>
        <w:t>Kiszolgáltatottság, bizonytalanságérzés a sérült gondolkodás miatt;</w:t>
      </w:r>
    </w:p>
    <w:p w:rsidR="00C11E1A" w:rsidRPr="00895D05" w:rsidRDefault="00C11E1A" w:rsidP="00895D05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asciiTheme="majorHAnsi" w:hAnsiTheme="majorHAnsi"/>
        </w:rPr>
      </w:pPr>
      <w:r w:rsidRPr="00895D05">
        <w:rPr>
          <w:rFonts w:asciiTheme="majorHAnsi" w:hAnsiTheme="majorHAnsi"/>
        </w:rPr>
        <w:t xml:space="preserve">Többgenerációs </w:t>
      </w:r>
      <w:proofErr w:type="spellStart"/>
      <w:r w:rsidRPr="00895D05">
        <w:rPr>
          <w:rFonts w:asciiTheme="majorHAnsi" w:hAnsiTheme="majorHAnsi"/>
        </w:rPr>
        <w:t>addikciós</w:t>
      </w:r>
      <w:proofErr w:type="spellEnd"/>
      <w:r w:rsidRPr="00895D05">
        <w:rPr>
          <w:rFonts w:asciiTheme="majorHAnsi" w:hAnsiTheme="majorHAnsi"/>
        </w:rPr>
        <w:t xml:space="preserve"> történet, a szülők </w:t>
      </w:r>
      <w:proofErr w:type="gramStart"/>
      <w:r w:rsidRPr="00895D05">
        <w:rPr>
          <w:rFonts w:asciiTheme="majorHAnsi" w:hAnsiTheme="majorHAnsi"/>
        </w:rPr>
        <w:t>alkohol-</w:t>
      </w:r>
      <w:proofErr w:type="gramEnd"/>
      <w:r w:rsidRPr="00895D05">
        <w:rPr>
          <w:rFonts w:asciiTheme="majorHAnsi" w:hAnsiTheme="majorHAnsi"/>
        </w:rPr>
        <w:t xml:space="preserve"> ill. droghasználata és azzal kapcsolatos attitűdje;</w:t>
      </w:r>
    </w:p>
    <w:p w:rsidR="00C11E1A" w:rsidRPr="00895D05" w:rsidRDefault="00C11E1A" w:rsidP="00895D05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asciiTheme="majorHAnsi" w:hAnsiTheme="majorHAnsi"/>
        </w:rPr>
      </w:pPr>
      <w:r w:rsidRPr="00895D05">
        <w:rPr>
          <w:rFonts w:asciiTheme="majorHAnsi" w:hAnsiTheme="majorHAnsi"/>
        </w:rPr>
        <w:t xml:space="preserve">Sorozatos </w:t>
      </w:r>
      <w:proofErr w:type="spellStart"/>
      <w:r w:rsidRPr="00895D05">
        <w:rPr>
          <w:rFonts w:asciiTheme="majorHAnsi" w:hAnsiTheme="majorHAnsi"/>
        </w:rPr>
        <w:t>traumatizációk</w:t>
      </w:r>
      <w:proofErr w:type="spellEnd"/>
      <w:r w:rsidRPr="00895D05">
        <w:rPr>
          <w:rFonts w:asciiTheme="majorHAnsi" w:hAnsiTheme="majorHAnsi"/>
        </w:rPr>
        <w:t xml:space="preserve"> (traumatörténetek transzgenerációs átörökítése);</w:t>
      </w:r>
    </w:p>
    <w:p w:rsidR="00C11E1A" w:rsidRPr="00895D05" w:rsidRDefault="00C11E1A" w:rsidP="00895D05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asciiTheme="majorHAnsi" w:hAnsiTheme="majorHAnsi"/>
        </w:rPr>
      </w:pPr>
      <w:r w:rsidRPr="00895D05">
        <w:rPr>
          <w:rFonts w:asciiTheme="majorHAnsi" w:hAnsiTheme="majorHAnsi"/>
        </w:rPr>
        <w:t>Jelentős, elgyászolatlan veszteségek, súlyos, krónikus betegségek;</w:t>
      </w:r>
    </w:p>
    <w:p w:rsidR="00C11E1A" w:rsidRPr="00895D05" w:rsidRDefault="00C11E1A" w:rsidP="00895D05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asciiTheme="majorHAnsi" w:hAnsiTheme="majorHAnsi"/>
        </w:rPr>
      </w:pPr>
      <w:r w:rsidRPr="00895D05">
        <w:rPr>
          <w:rFonts w:asciiTheme="majorHAnsi" w:hAnsiTheme="majorHAnsi"/>
        </w:rPr>
        <w:t>Családon belüli fizikai és/vagy szexuális bántalmazás;</w:t>
      </w:r>
    </w:p>
    <w:p w:rsidR="00C11E1A" w:rsidRPr="00895D05" w:rsidRDefault="00C11E1A" w:rsidP="00895D05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asciiTheme="majorHAnsi" w:hAnsiTheme="majorHAnsi"/>
        </w:rPr>
      </w:pPr>
      <w:r w:rsidRPr="00895D05">
        <w:rPr>
          <w:rFonts w:asciiTheme="majorHAnsi" w:hAnsiTheme="majorHAnsi"/>
        </w:rPr>
        <w:t>Patológiás szerepfelvételre kényszerítés: a "hamis én" kialakulása a családi egyensúly érdekében, típusos szerepek felvétele: a hős, a bűnbak, az elveszett gyerek, bohóc;</w:t>
      </w:r>
    </w:p>
    <w:p w:rsidR="00C11E1A" w:rsidRPr="00895D05" w:rsidRDefault="009739C6" w:rsidP="00895D05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Láthatatlan lojalitás, </w:t>
      </w:r>
      <w:proofErr w:type="spellStart"/>
      <w:r>
        <w:rPr>
          <w:rFonts w:asciiTheme="majorHAnsi" w:hAnsiTheme="majorHAnsi"/>
        </w:rPr>
        <w:t>p</w:t>
      </w:r>
      <w:r w:rsidR="00C11E1A" w:rsidRPr="00895D05">
        <w:rPr>
          <w:rFonts w:asciiTheme="majorHAnsi" w:hAnsiTheme="majorHAnsi"/>
        </w:rPr>
        <w:t>arentifikáció</w:t>
      </w:r>
      <w:proofErr w:type="spellEnd"/>
      <w:r w:rsidR="00C11E1A" w:rsidRPr="00895D05">
        <w:rPr>
          <w:rFonts w:asciiTheme="majorHAnsi" w:hAnsiTheme="majorHAnsi"/>
        </w:rPr>
        <w:t xml:space="preserve"> (Böszörményi- Nagy, </w:t>
      </w:r>
      <w:proofErr w:type="spellStart"/>
      <w:r w:rsidR="00C11E1A" w:rsidRPr="00895D05">
        <w:rPr>
          <w:rFonts w:asciiTheme="majorHAnsi" w:hAnsiTheme="majorHAnsi"/>
        </w:rPr>
        <w:t>Spark</w:t>
      </w:r>
      <w:proofErr w:type="spellEnd"/>
      <w:r w:rsidR="00C11E1A" w:rsidRPr="00895D05">
        <w:rPr>
          <w:rFonts w:asciiTheme="majorHAnsi" w:hAnsiTheme="majorHAnsi"/>
        </w:rPr>
        <w:t>);</w:t>
      </w:r>
    </w:p>
    <w:p w:rsidR="00C11E1A" w:rsidRPr="00895D05" w:rsidRDefault="00C11E1A" w:rsidP="00895D05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asciiTheme="majorHAnsi" w:hAnsiTheme="majorHAnsi"/>
        </w:rPr>
      </w:pPr>
      <w:r w:rsidRPr="00895D05">
        <w:rPr>
          <w:rFonts w:asciiTheme="majorHAnsi" w:hAnsiTheme="majorHAnsi"/>
        </w:rPr>
        <w:t>Családszerkezeti sajátosságok (egyszülős család, megsokszorozódott család);</w:t>
      </w:r>
    </w:p>
    <w:p w:rsidR="00C11E1A" w:rsidRPr="00895D05" w:rsidRDefault="00C11E1A" w:rsidP="00895D05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 szülők nevelési stílusa (autokrata vagy megengedő);</w:t>
      </w:r>
    </w:p>
    <w:p w:rsidR="00C11E1A" w:rsidRPr="00895D05" w:rsidRDefault="00C11E1A" w:rsidP="00895D05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asciiTheme="majorHAnsi" w:hAnsiTheme="majorHAnsi"/>
        </w:rPr>
      </w:pPr>
      <w:r w:rsidRPr="00895D05">
        <w:rPr>
          <w:rFonts w:asciiTheme="majorHAnsi" w:hAnsiTheme="majorHAnsi"/>
        </w:rPr>
        <w:t xml:space="preserve">A jutalmazás mértéke, szerepe (az elvárásoknak komoly identitásformáló hatásuk </w:t>
      </w:r>
      <w:proofErr w:type="gramStart"/>
      <w:r w:rsidRPr="00895D05">
        <w:rPr>
          <w:rFonts w:asciiTheme="majorHAnsi" w:hAnsiTheme="majorHAnsi"/>
        </w:rPr>
        <w:t>van !</w:t>
      </w:r>
      <w:proofErr w:type="gramEnd"/>
      <w:r w:rsidRPr="00895D05">
        <w:rPr>
          <w:rFonts w:asciiTheme="majorHAnsi" w:hAnsiTheme="majorHAnsi"/>
        </w:rPr>
        <w:t>!!);</w:t>
      </w:r>
    </w:p>
    <w:p w:rsidR="00C11E1A" w:rsidRPr="00895D05" w:rsidRDefault="00C11E1A" w:rsidP="00895D05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asciiTheme="majorHAnsi" w:hAnsiTheme="majorHAnsi"/>
        </w:rPr>
      </w:pPr>
      <w:r w:rsidRPr="00895D05">
        <w:rPr>
          <w:rFonts w:asciiTheme="majorHAnsi" w:hAnsiTheme="majorHAnsi"/>
        </w:rPr>
        <w:t>Családi morál, értékek hiánya;</w:t>
      </w:r>
    </w:p>
    <w:p w:rsidR="00895D05" w:rsidRDefault="00895D05" w:rsidP="00895D0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Theme="majorHAnsi" w:hAnsiTheme="majorHAnsi"/>
        </w:rPr>
      </w:pPr>
    </w:p>
    <w:p w:rsidR="00795A2F" w:rsidRDefault="00795A2F" w:rsidP="00895D0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Theme="majorHAnsi" w:hAnsiTheme="majorHAnsi" w:cs="AmericanGaramond_PFL-Normal"/>
        </w:rPr>
      </w:pPr>
      <w:r w:rsidRPr="00895D05">
        <w:rPr>
          <w:rFonts w:asciiTheme="majorHAnsi" w:hAnsiTheme="majorHAnsi"/>
        </w:rPr>
        <w:t xml:space="preserve">Mivel a családi kapcsolatrendszer identitásformáló szerepe hangsúlyos, a diszfunkcionális családban </w:t>
      </w:r>
      <w:proofErr w:type="spellStart"/>
      <w:r w:rsidRPr="00895D05">
        <w:rPr>
          <w:rFonts w:asciiTheme="majorHAnsi" w:hAnsiTheme="majorHAnsi"/>
        </w:rPr>
        <w:t>felnővő</w:t>
      </w:r>
      <w:proofErr w:type="spellEnd"/>
      <w:r w:rsidRPr="00895D05">
        <w:rPr>
          <w:rFonts w:asciiTheme="majorHAnsi" w:hAnsiTheme="majorHAnsi"/>
        </w:rPr>
        <w:t xml:space="preserve"> családtag személyiség fejlődése nem harmonikus.</w:t>
      </w:r>
      <w:r w:rsidR="006D39A1" w:rsidRPr="00895D05">
        <w:rPr>
          <w:rFonts w:asciiTheme="majorHAnsi" w:hAnsiTheme="majorHAnsi"/>
        </w:rPr>
        <w:t xml:space="preserve"> </w:t>
      </w:r>
      <w:r w:rsidR="00C11E1A" w:rsidRPr="00895D05">
        <w:rPr>
          <w:rFonts w:asciiTheme="majorHAnsi" w:hAnsiTheme="majorHAnsi"/>
        </w:rPr>
        <w:t>A</w:t>
      </w:r>
      <w:r w:rsidRPr="00895D05">
        <w:rPr>
          <w:rFonts w:asciiTheme="majorHAnsi" w:hAnsiTheme="majorHAnsi"/>
        </w:rPr>
        <w:t xml:space="preserve"> hiányos szülői minták, a</w:t>
      </w:r>
      <w:r w:rsidR="00CA4BF3" w:rsidRPr="00895D05">
        <w:rPr>
          <w:rFonts w:asciiTheme="majorHAnsi" w:hAnsiTheme="majorHAnsi"/>
        </w:rPr>
        <w:t xml:space="preserve"> hidegebb-elutasító szülői attitűd következtében</w:t>
      </w:r>
      <w:r w:rsidRPr="00895D05">
        <w:rPr>
          <w:rFonts w:asciiTheme="majorHAnsi" w:hAnsiTheme="majorHAnsi"/>
        </w:rPr>
        <w:t xml:space="preserve"> sérül az</w:t>
      </w:r>
      <w:r w:rsidR="006D39A1" w:rsidRPr="00895D05">
        <w:rPr>
          <w:rFonts w:asciiTheme="majorHAnsi" w:hAnsiTheme="majorHAnsi"/>
        </w:rPr>
        <w:t xml:space="preserve"> egyén</w:t>
      </w:r>
      <w:r w:rsidRPr="00895D05">
        <w:rPr>
          <w:rFonts w:asciiTheme="majorHAnsi" w:hAnsiTheme="majorHAnsi"/>
        </w:rPr>
        <w:t xml:space="preserve"> önértékelés</w:t>
      </w:r>
      <w:r w:rsidR="006D39A1" w:rsidRPr="00895D05">
        <w:rPr>
          <w:rFonts w:asciiTheme="majorHAnsi" w:hAnsiTheme="majorHAnsi"/>
        </w:rPr>
        <w:t>e</w:t>
      </w:r>
      <w:r w:rsidRPr="00895D05">
        <w:rPr>
          <w:rFonts w:asciiTheme="majorHAnsi" w:hAnsiTheme="majorHAnsi"/>
        </w:rPr>
        <w:t>, önszabályozás</w:t>
      </w:r>
      <w:r w:rsidR="006D39A1" w:rsidRPr="00895D05">
        <w:rPr>
          <w:rFonts w:asciiTheme="majorHAnsi" w:hAnsiTheme="majorHAnsi"/>
        </w:rPr>
        <w:t>a és az ön</w:t>
      </w:r>
      <w:r w:rsidR="00CA4BF3" w:rsidRPr="00895D05">
        <w:rPr>
          <w:rFonts w:asciiTheme="majorHAnsi" w:hAnsiTheme="majorHAnsi"/>
        </w:rPr>
        <w:t>kontrollfunkció</w:t>
      </w:r>
      <w:r w:rsidR="006D39A1" w:rsidRPr="00895D05">
        <w:rPr>
          <w:rFonts w:asciiTheme="majorHAnsi" w:hAnsiTheme="majorHAnsi"/>
        </w:rPr>
        <w:t>i</w:t>
      </w:r>
      <w:r w:rsidR="00CA4BF3" w:rsidRPr="00895D05">
        <w:rPr>
          <w:rFonts w:asciiTheme="majorHAnsi" w:hAnsiTheme="majorHAnsi"/>
        </w:rPr>
        <w:t>.</w:t>
      </w:r>
      <w:r w:rsidR="006D39A1" w:rsidRPr="00895D05">
        <w:rPr>
          <w:rFonts w:asciiTheme="majorHAnsi" w:hAnsiTheme="majorHAnsi"/>
        </w:rPr>
        <w:t xml:space="preserve"> </w:t>
      </w:r>
      <w:r w:rsidR="00CA4BF3" w:rsidRPr="00895D05">
        <w:rPr>
          <w:rFonts w:asciiTheme="majorHAnsi" w:hAnsiTheme="majorHAnsi" w:cs="AmericanGaramond_PFL-Normal"/>
        </w:rPr>
        <w:t xml:space="preserve">Az érzelmi élet elsivárosodását, az indulatok, az agresszió elfojtását, a kötődés, </w:t>
      </w:r>
      <w:r w:rsidR="002F718E" w:rsidRPr="00895D05">
        <w:rPr>
          <w:rFonts w:asciiTheme="majorHAnsi" w:hAnsiTheme="majorHAnsi" w:cs="AmericanGaramond_PFL-Normal"/>
        </w:rPr>
        <w:t xml:space="preserve">az </w:t>
      </w:r>
      <w:r w:rsidR="00CA4BF3" w:rsidRPr="00895D05">
        <w:rPr>
          <w:rFonts w:asciiTheme="majorHAnsi" w:hAnsiTheme="majorHAnsi" w:cs="AmericanGaramond_PFL-Normal"/>
        </w:rPr>
        <w:t xml:space="preserve">elköteleződés zavarát okozza az érzelemszegény családi légkör. </w:t>
      </w:r>
      <w:r w:rsidR="006D39A1" w:rsidRPr="00895D05">
        <w:rPr>
          <w:rFonts w:asciiTheme="majorHAnsi" w:hAnsiTheme="majorHAnsi" w:cs="AmericanGaramond_PFL-Normal"/>
        </w:rPr>
        <w:t>(</w:t>
      </w:r>
      <w:proofErr w:type="spellStart"/>
      <w:r w:rsidR="006D39A1" w:rsidRPr="00895D05">
        <w:rPr>
          <w:rFonts w:asciiTheme="majorHAnsi" w:hAnsiTheme="majorHAnsi" w:cs="AmericanGaramond_PFL-Normal"/>
        </w:rPr>
        <w:t>Demetrovics</w:t>
      </w:r>
      <w:proofErr w:type="spellEnd"/>
      <w:r w:rsidR="006D39A1" w:rsidRPr="00895D05">
        <w:rPr>
          <w:rFonts w:asciiTheme="majorHAnsi" w:hAnsiTheme="majorHAnsi" w:cs="AmericanGaramond_PFL-Normal"/>
        </w:rPr>
        <w:t>, 2007.) A szer</w:t>
      </w:r>
      <w:r w:rsidR="007C7A47" w:rsidRPr="00895D05">
        <w:rPr>
          <w:rFonts w:asciiTheme="majorHAnsi" w:hAnsiTheme="majorHAnsi" w:cs="AmericanGaramond_PFL-Normal"/>
        </w:rPr>
        <w:t xml:space="preserve"> részben,</w:t>
      </w:r>
      <w:r w:rsidR="006D39A1" w:rsidRPr="00895D05">
        <w:rPr>
          <w:rFonts w:asciiTheme="majorHAnsi" w:hAnsiTheme="majorHAnsi" w:cs="AmericanGaramond_PFL-Normal"/>
        </w:rPr>
        <w:t xml:space="preserve"> mint a megoldatlan kapcsolati problémák okozta belső érzelmi zavarok oldószere, </w:t>
      </w:r>
      <w:r w:rsidR="007C7A47" w:rsidRPr="00895D05">
        <w:rPr>
          <w:rFonts w:asciiTheme="majorHAnsi" w:hAnsiTheme="majorHAnsi" w:cs="AmericanGaramond_PFL-Normal"/>
        </w:rPr>
        <w:t>részben,</w:t>
      </w:r>
      <w:r w:rsidR="006D39A1" w:rsidRPr="00895D05">
        <w:rPr>
          <w:rFonts w:asciiTheme="majorHAnsi" w:hAnsiTheme="majorHAnsi" w:cs="AmericanGaramond_PFL-Normal"/>
        </w:rPr>
        <w:t xml:space="preserve"> mint a családi egység kötőanyaga</w:t>
      </w:r>
      <w:r w:rsidR="000D142E" w:rsidRPr="00895D05">
        <w:rPr>
          <w:rFonts w:asciiTheme="majorHAnsi" w:hAnsiTheme="majorHAnsi" w:cs="AmericanGaramond_PFL-Normal"/>
        </w:rPr>
        <w:t xml:space="preserve"> jelenik meg</w:t>
      </w:r>
      <w:r w:rsidR="007C7A47" w:rsidRPr="00895D05">
        <w:rPr>
          <w:rFonts w:asciiTheme="majorHAnsi" w:hAnsiTheme="majorHAnsi" w:cs="AmericanGaramond_PFL-Normal"/>
        </w:rPr>
        <w:t>.</w:t>
      </w:r>
    </w:p>
    <w:p w:rsidR="00895D05" w:rsidRPr="00895D05" w:rsidRDefault="00895D05" w:rsidP="00895D05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Theme="majorHAnsi" w:hAnsiTheme="majorHAnsi"/>
        </w:rPr>
      </w:pPr>
    </w:p>
    <w:p w:rsidR="00971D0C" w:rsidRPr="00895D05" w:rsidRDefault="00971D0C" w:rsidP="00895D05">
      <w:pPr>
        <w:spacing w:after="0" w:line="240" w:lineRule="auto"/>
        <w:ind w:left="360"/>
        <w:rPr>
          <w:rFonts w:asciiTheme="majorHAnsi" w:hAnsiTheme="majorHAnsi"/>
        </w:rPr>
      </w:pPr>
    </w:p>
    <w:p w:rsidR="00731AC9" w:rsidRPr="00834015" w:rsidRDefault="00834015" w:rsidP="00834015">
      <w:pPr>
        <w:spacing w:after="0" w:line="240" w:lineRule="auto"/>
        <w:ind w:firstLine="349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III.  </w:t>
      </w:r>
      <w:r w:rsidR="00731AC9" w:rsidRPr="00834015">
        <w:rPr>
          <w:rFonts w:asciiTheme="majorHAnsi" w:hAnsiTheme="majorHAnsi"/>
          <w:bCs/>
        </w:rPr>
        <w:t>A függő családok speciális jellemzői</w:t>
      </w:r>
      <w:r w:rsidR="00EB0548" w:rsidRPr="00834015">
        <w:rPr>
          <w:rFonts w:asciiTheme="majorHAnsi" w:hAnsiTheme="majorHAnsi"/>
          <w:bCs/>
        </w:rPr>
        <w:t xml:space="preserve"> (</w:t>
      </w:r>
      <w:proofErr w:type="spellStart"/>
      <w:r w:rsidR="00EB0548" w:rsidRPr="00834015">
        <w:rPr>
          <w:rFonts w:asciiTheme="majorHAnsi" w:hAnsiTheme="majorHAnsi"/>
          <w:bCs/>
        </w:rPr>
        <w:t>Hoyer</w:t>
      </w:r>
      <w:proofErr w:type="spellEnd"/>
      <w:r w:rsidR="00EB0548" w:rsidRPr="00834015">
        <w:rPr>
          <w:rFonts w:asciiTheme="majorHAnsi" w:hAnsiTheme="majorHAnsi"/>
          <w:bCs/>
        </w:rPr>
        <w:t xml:space="preserve"> M, </w:t>
      </w:r>
      <w:proofErr w:type="spellStart"/>
      <w:r w:rsidR="00EB0548" w:rsidRPr="00834015">
        <w:rPr>
          <w:rFonts w:asciiTheme="majorHAnsi" w:hAnsiTheme="majorHAnsi"/>
          <w:bCs/>
        </w:rPr>
        <w:t>Demetrovics</w:t>
      </w:r>
      <w:proofErr w:type="spellEnd"/>
      <w:r w:rsidR="00EB0548" w:rsidRPr="00834015">
        <w:rPr>
          <w:rFonts w:asciiTheme="majorHAnsi" w:hAnsiTheme="majorHAnsi"/>
          <w:bCs/>
        </w:rPr>
        <w:t xml:space="preserve"> </w:t>
      </w:r>
      <w:proofErr w:type="spellStart"/>
      <w:r w:rsidR="00EB0548" w:rsidRPr="00834015">
        <w:rPr>
          <w:rFonts w:asciiTheme="majorHAnsi" w:hAnsiTheme="majorHAnsi"/>
          <w:bCs/>
        </w:rPr>
        <w:t>Zs</w:t>
      </w:r>
      <w:proofErr w:type="spellEnd"/>
      <w:r w:rsidR="00EB0548" w:rsidRPr="00834015">
        <w:rPr>
          <w:rFonts w:asciiTheme="majorHAnsi" w:hAnsiTheme="majorHAnsi"/>
          <w:bCs/>
        </w:rPr>
        <w:t>,)</w:t>
      </w:r>
    </w:p>
    <w:p w:rsidR="00895D05" w:rsidRPr="00895D05" w:rsidRDefault="00895D05" w:rsidP="00895D05">
      <w:pPr>
        <w:pStyle w:val="Listaszerbekezds"/>
        <w:spacing w:after="0" w:line="240" w:lineRule="auto"/>
        <w:ind w:left="1800"/>
        <w:rPr>
          <w:rFonts w:asciiTheme="majorHAnsi" w:hAnsiTheme="majorHAnsi"/>
          <w:bCs/>
        </w:rPr>
      </w:pPr>
    </w:p>
    <w:p w:rsidR="00B91343" w:rsidRPr="00895D05" w:rsidRDefault="00731AC9" w:rsidP="00895D05">
      <w:pPr>
        <w:pStyle w:val="Listaszerbekezds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Határok b</w:t>
      </w:r>
      <w:r w:rsidR="00B91343" w:rsidRPr="00895D05">
        <w:rPr>
          <w:rFonts w:asciiTheme="majorHAnsi" w:hAnsiTheme="majorHAnsi"/>
        </w:rPr>
        <w:t>izonytalansága, szerepzavarok;</w:t>
      </w:r>
    </w:p>
    <w:p w:rsidR="00B91343" w:rsidRPr="00895D05" w:rsidRDefault="00731AC9" w:rsidP="00895D05">
      <w:pPr>
        <w:pStyle w:val="Listaszerbekezds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Jellemző kapcsolódási minták (függő, szimbiotikus, ambivalens, kontrolláló, manipulatív);</w:t>
      </w:r>
      <w:r w:rsidR="00B91343" w:rsidRPr="00895D05">
        <w:rPr>
          <w:rFonts w:asciiTheme="majorHAnsi" w:hAnsiTheme="majorHAnsi"/>
        </w:rPr>
        <w:t xml:space="preserve"> </w:t>
      </w:r>
    </w:p>
    <w:p w:rsidR="00B91343" w:rsidRPr="00895D05" w:rsidRDefault="00731AC9" w:rsidP="00895D05">
      <w:pPr>
        <w:pStyle w:val="Listaszerbekezds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Kettős kötés (</w:t>
      </w:r>
      <w:proofErr w:type="spellStart"/>
      <w:r w:rsidRPr="00895D05">
        <w:rPr>
          <w:rFonts w:asciiTheme="majorHAnsi" w:hAnsiTheme="majorHAnsi"/>
        </w:rPr>
        <w:t>double</w:t>
      </w:r>
      <w:proofErr w:type="spellEnd"/>
      <w:r w:rsidRPr="00895D05">
        <w:rPr>
          <w:rFonts w:asciiTheme="majorHAnsi" w:hAnsiTheme="majorHAnsi"/>
        </w:rPr>
        <w:t xml:space="preserve"> </w:t>
      </w:r>
      <w:proofErr w:type="spellStart"/>
      <w:r w:rsidRPr="00895D05">
        <w:rPr>
          <w:rFonts w:asciiTheme="majorHAnsi" w:hAnsiTheme="majorHAnsi"/>
        </w:rPr>
        <w:t>binde</w:t>
      </w:r>
      <w:proofErr w:type="spellEnd"/>
      <w:r w:rsidRPr="00895D05">
        <w:rPr>
          <w:rFonts w:asciiTheme="majorHAnsi" w:hAnsiTheme="majorHAnsi"/>
        </w:rPr>
        <w:t>) a drogos és a másik nemű szülő között (se vele, se nélküle, huzavona kapcsolat, vagy biztonsághiányos kötődés);</w:t>
      </w:r>
    </w:p>
    <w:p w:rsidR="00B91343" w:rsidRPr="00895D05" w:rsidRDefault="00731AC9" w:rsidP="00895D05">
      <w:pPr>
        <w:pStyle w:val="Listaszerbekezds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Paradox kapcsolat az azonos nemű szülővel;</w:t>
      </w:r>
    </w:p>
    <w:p w:rsidR="00731AC9" w:rsidRPr="00895D05" w:rsidRDefault="00B91343" w:rsidP="00895D05">
      <w:pPr>
        <w:pStyle w:val="Listaszerbekezds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S</w:t>
      </w:r>
      <w:r w:rsidR="00EB0548" w:rsidRPr="00895D05">
        <w:rPr>
          <w:rFonts w:asciiTheme="majorHAnsi" w:hAnsiTheme="majorHAnsi"/>
        </w:rPr>
        <w:t>zülők tartós "</w:t>
      </w:r>
      <w:proofErr w:type="gramStart"/>
      <w:r w:rsidR="00EB0548" w:rsidRPr="00895D05">
        <w:rPr>
          <w:rFonts w:asciiTheme="majorHAnsi" w:hAnsiTheme="majorHAnsi"/>
        </w:rPr>
        <w:t>hiánya„</w:t>
      </w:r>
      <w:proofErr w:type="gramEnd"/>
      <w:r w:rsidR="00EB0548" w:rsidRPr="00895D05">
        <w:rPr>
          <w:rFonts w:asciiTheme="majorHAnsi" w:hAnsiTheme="majorHAnsi"/>
        </w:rPr>
        <w:t>, és típusos szerepek felvétele a hiányok betöltésére;</w:t>
      </w:r>
    </w:p>
    <w:p w:rsidR="00B91343" w:rsidRPr="00895D05" w:rsidRDefault="00731AC9" w:rsidP="00895D05">
      <w:pPr>
        <w:pStyle w:val="Listaszerbekezds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 xml:space="preserve">Patológiás háromszögek </w:t>
      </w:r>
      <w:proofErr w:type="spellStart"/>
      <w:r w:rsidRPr="00895D05">
        <w:rPr>
          <w:rFonts w:asciiTheme="majorHAnsi" w:hAnsiTheme="majorHAnsi"/>
        </w:rPr>
        <w:t>-destruktív</w:t>
      </w:r>
      <w:proofErr w:type="spellEnd"/>
      <w:r w:rsidRPr="00895D05">
        <w:rPr>
          <w:rFonts w:asciiTheme="majorHAnsi" w:hAnsiTheme="majorHAnsi"/>
        </w:rPr>
        <w:t xml:space="preserve"> játszmák (áldozat - üldöző - megmentő);</w:t>
      </w:r>
    </w:p>
    <w:p w:rsidR="00B91343" w:rsidRPr="00895D05" w:rsidRDefault="00731AC9" w:rsidP="00895D05">
      <w:pPr>
        <w:pStyle w:val="Listaszerbekezds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 valódi intimitás hiánya;</w:t>
      </w:r>
    </w:p>
    <w:p w:rsidR="00B91343" w:rsidRPr="00895D05" w:rsidRDefault="00731AC9" w:rsidP="00895D05">
      <w:pPr>
        <w:pStyle w:val="Listaszerbekezds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Szexuális problémák a szülőknél;</w:t>
      </w:r>
    </w:p>
    <w:p w:rsidR="00B91343" w:rsidRPr="00895D05" w:rsidRDefault="00731AC9" w:rsidP="00895D05">
      <w:pPr>
        <w:pStyle w:val="Listaszerbekezds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Érzelmek kifejezésének zavara, örömtelenség;</w:t>
      </w:r>
    </w:p>
    <w:p w:rsidR="00B91343" w:rsidRPr="00895D05" w:rsidRDefault="00731AC9" w:rsidP="00895D05">
      <w:pPr>
        <w:pStyle w:val="Listaszerbekezds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Szenvedélyszerű viselkedés több generáción át;</w:t>
      </w:r>
    </w:p>
    <w:p w:rsidR="00731AC9" w:rsidRPr="00895D05" w:rsidRDefault="00731AC9" w:rsidP="00895D05">
      <w:pPr>
        <w:pStyle w:val="Listaszerbekezds"/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Kommunikációs jellemzők: á</w:t>
      </w:r>
      <w:r w:rsidR="00B91343" w:rsidRPr="00895D05">
        <w:rPr>
          <w:rFonts w:asciiTheme="majorHAnsi" w:hAnsiTheme="majorHAnsi"/>
        </w:rPr>
        <w:t>llandó minősítések, címkézések;</w:t>
      </w:r>
    </w:p>
    <w:p w:rsidR="00B91343" w:rsidRPr="00895D05" w:rsidRDefault="00731AC9" w:rsidP="00895D05">
      <w:pPr>
        <w:pStyle w:val="Listaszerbekezds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A konfliktusok nyersebb formában jelennek meg - családon belüli erőszak;</w:t>
      </w:r>
    </w:p>
    <w:p w:rsidR="00731AC9" w:rsidRPr="00895D05" w:rsidRDefault="00731AC9" w:rsidP="00895D05">
      <w:pPr>
        <w:pStyle w:val="Listaszerbekezds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895D05">
        <w:rPr>
          <w:rFonts w:asciiTheme="majorHAnsi" w:hAnsiTheme="majorHAnsi"/>
        </w:rPr>
        <w:t>Veszteségekhez, halálhoz való viszony</w:t>
      </w:r>
      <w:r w:rsidR="00B91343" w:rsidRPr="00895D05">
        <w:rPr>
          <w:rFonts w:asciiTheme="majorHAnsi" w:hAnsiTheme="majorHAnsi"/>
        </w:rPr>
        <w:t xml:space="preserve"> zavara</w:t>
      </w:r>
      <w:r w:rsidRPr="00895D05">
        <w:rPr>
          <w:rFonts w:asciiTheme="majorHAnsi" w:hAnsiTheme="majorHAnsi"/>
        </w:rPr>
        <w:t>;</w:t>
      </w:r>
    </w:p>
    <w:p w:rsidR="00D87CB0" w:rsidRPr="00895D05" w:rsidRDefault="00D87CB0" w:rsidP="00895D05">
      <w:pPr>
        <w:spacing w:after="0" w:line="240" w:lineRule="auto"/>
        <w:ind w:firstLine="360"/>
        <w:rPr>
          <w:rFonts w:asciiTheme="majorHAnsi" w:hAnsiTheme="majorHAnsi"/>
          <w:bCs/>
        </w:rPr>
      </w:pPr>
    </w:p>
    <w:p w:rsidR="00731AC9" w:rsidRDefault="00D87CB0" w:rsidP="00895D0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895D05">
        <w:rPr>
          <w:rFonts w:asciiTheme="majorHAnsi" w:hAnsiTheme="majorHAnsi"/>
          <w:bCs/>
        </w:rPr>
        <w:t>Az érzelmi légkör tükrözi azokat a zavarokat, amelyek a függő családi rendszert jellemzik</w:t>
      </w:r>
      <w:r w:rsidR="00895D05">
        <w:rPr>
          <w:rFonts w:asciiTheme="majorHAnsi" w:hAnsiTheme="majorHAnsi"/>
          <w:bCs/>
        </w:rPr>
        <w:t>. Ezek</w:t>
      </w:r>
      <w:r w:rsidRPr="00895D05">
        <w:rPr>
          <w:rFonts w:asciiTheme="majorHAnsi" w:hAnsiTheme="majorHAnsi"/>
          <w:bCs/>
        </w:rPr>
        <w:t>:</w:t>
      </w:r>
      <w:r w:rsidR="00895D05">
        <w:rPr>
          <w:rFonts w:asciiTheme="majorHAnsi" w:hAnsiTheme="majorHAnsi"/>
          <w:bCs/>
        </w:rPr>
        <w:t xml:space="preserve"> a</w:t>
      </w:r>
      <w:r w:rsidR="00731AC9" w:rsidRPr="00895D05">
        <w:rPr>
          <w:rFonts w:asciiTheme="majorHAnsi" w:hAnsiTheme="majorHAnsi"/>
        </w:rPr>
        <w:t xml:space="preserve"> szerepzavar</w:t>
      </w:r>
      <w:r w:rsidR="00895D05">
        <w:rPr>
          <w:rFonts w:asciiTheme="majorHAnsi" w:hAnsiTheme="majorHAnsi"/>
        </w:rPr>
        <w:t>ból</w:t>
      </w:r>
      <w:r w:rsidR="00731AC9" w:rsidRPr="00895D05">
        <w:rPr>
          <w:rFonts w:asciiTheme="majorHAnsi" w:hAnsiTheme="majorHAnsi"/>
        </w:rPr>
        <w:t>,</w:t>
      </w:r>
      <w:r w:rsidR="00895D05">
        <w:rPr>
          <w:rFonts w:asciiTheme="majorHAnsi" w:hAnsiTheme="majorHAnsi"/>
        </w:rPr>
        <w:t xml:space="preserve"> a tagok közötti érzelmi, kapcsolati </w:t>
      </w:r>
      <w:r w:rsidR="00731AC9" w:rsidRPr="00895D05">
        <w:rPr>
          <w:rFonts w:asciiTheme="majorHAnsi" w:hAnsiTheme="majorHAnsi"/>
        </w:rPr>
        <w:t>közeledés-távolodás hullámzás</w:t>
      </w:r>
      <w:r w:rsidR="00895D05">
        <w:rPr>
          <w:rFonts w:asciiTheme="majorHAnsi" w:hAnsiTheme="majorHAnsi"/>
        </w:rPr>
        <w:t>ából adódó bizonytalanság</w:t>
      </w:r>
      <w:r w:rsidR="00731AC9" w:rsidRPr="00895D05">
        <w:rPr>
          <w:rFonts w:asciiTheme="majorHAnsi" w:hAnsiTheme="majorHAnsi"/>
        </w:rPr>
        <w:t>;</w:t>
      </w:r>
      <w:r w:rsidR="00895D05">
        <w:rPr>
          <w:rFonts w:asciiTheme="majorHAnsi" w:hAnsiTheme="majorHAnsi"/>
        </w:rPr>
        <w:t xml:space="preserve"> a k</w:t>
      </w:r>
      <w:r w:rsidR="00731AC9" w:rsidRPr="00895D05">
        <w:rPr>
          <w:rFonts w:asciiTheme="majorHAnsi" w:hAnsiTheme="majorHAnsi"/>
        </w:rPr>
        <w:t>iszámíthatatlanság: szélsőségesség, agresszió;</w:t>
      </w:r>
      <w:r w:rsidR="00895D05">
        <w:rPr>
          <w:rFonts w:asciiTheme="majorHAnsi" w:hAnsiTheme="majorHAnsi"/>
        </w:rPr>
        <w:t xml:space="preserve"> a c</w:t>
      </w:r>
      <w:r w:rsidR="00731AC9" w:rsidRPr="00895D05">
        <w:rPr>
          <w:rFonts w:asciiTheme="majorHAnsi" w:hAnsiTheme="majorHAnsi"/>
        </w:rPr>
        <w:t>salódottság</w:t>
      </w:r>
      <w:r w:rsidR="00895D05">
        <w:rPr>
          <w:rFonts w:asciiTheme="majorHAnsi" w:hAnsiTheme="majorHAnsi"/>
        </w:rPr>
        <w:t xml:space="preserve"> és</w:t>
      </w:r>
      <w:r w:rsidR="00731AC9" w:rsidRPr="00895D05">
        <w:rPr>
          <w:rFonts w:asciiTheme="majorHAnsi" w:hAnsiTheme="majorHAnsi"/>
        </w:rPr>
        <w:t xml:space="preserve"> reménytelenség</w:t>
      </w:r>
      <w:r w:rsidR="00895D05">
        <w:rPr>
          <w:rFonts w:asciiTheme="majorHAnsi" w:hAnsiTheme="majorHAnsi"/>
        </w:rPr>
        <w:t xml:space="preserve"> érzése</w:t>
      </w:r>
      <w:r w:rsidR="00731AC9" w:rsidRPr="00895D05">
        <w:rPr>
          <w:rFonts w:asciiTheme="majorHAnsi" w:hAnsiTheme="majorHAnsi"/>
        </w:rPr>
        <w:t>;</w:t>
      </w:r>
      <w:r w:rsidR="00895D05">
        <w:rPr>
          <w:rFonts w:asciiTheme="majorHAnsi" w:hAnsiTheme="majorHAnsi"/>
        </w:rPr>
        <w:t xml:space="preserve"> a titkolózás, a g</w:t>
      </w:r>
      <w:r w:rsidRPr="00895D05">
        <w:rPr>
          <w:rFonts w:asciiTheme="majorHAnsi" w:hAnsiTheme="majorHAnsi"/>
        </w:rPr>
        <w:t>yanakvás;</w:t>
      </w:r>
      <w:r w:rsidR="00895D05">
        <w:rPr>
          <w:rFonts w:asciiTheme="majorHAnsi" w:hAnsiTheme="majorHAnsi"/>
        </w:rPr>
        <w:t xml:space="preserve"> a b</w:t>
      </w:r>
      <w:r w:rsidRPr="00895D05">
        <w:rPr>
          <w:rFonts w:asciiTheme="majorHAnsi" w:hAnsiTheme="majorHAnsi"/>
        </w:rPr>
        <w:t>űntudat;</w:t>
      </w:r>
      <w:r w:rsidR="00895D05">
        <w:rPr>
          <w:rFonts w:asciiTheme="majorHAnsi" w:hAnsiTheme="majorHAnsi"/>
        </w:rPr>
        <w:t xml:space="preserve"> a s</w:t>
      </w:r>
      <w:r w:rsidR="00731AC9" w:rsidRPr="00895D05">
        <w:rPr>
          <w:rFonts w:asciiTheme="majorHAnsi" w:hAnsiTheme="majorHAnsi"/>
        </w:rPr>
        <w:t>zégyen;</w:t>
      </w:r>
      <w:r w:rsidR="00895D05">
        <w:rPr>
          <w:rFonts w:asciiTheme="majorHAnsi" w:hAnsiTheme="majorHAnsi"/>
        </w:rPr>
        <w:t xml:space="preserve"> a harag és a neheztelés.</w:t>
      </w:r>
    </w:p>
    <w:p w:rsidR="00895D05" w:rsidRDefault="00895D05" w:rsidP="00895D05">
      <w:pPr>
        <w:spacing w:after="0" w:line="240" w:lineRule="auto"/>
        <w:ind w:firstLine="360"/>
        <w:rPr>
          <w:rFonts w:asciiTheme="majorHAnsi" w:hAnsiTheme="majorHAnsi"/>
        </w:rPr>
      </w:pPr>
    </w:p>
    <w:p w:rsidR="006D39A1" w:rsidRDefault="00657D2A" w:rsidP="00657D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AmericanGaramond_PFL-Normal"/>
        </w:rPr>
      </w:pPr>
      <w:r>
        <w:rPr>
          <w:rFonts w:asciiTheme="majorHAnsi" w:hAnsiTheme="majorHAnsi" w:cs="AmericanGaramond_PFL-Normal"/>
        </w:rPr>
        <w:t>A</w:t>
      </w:r>
      <w:r w:rsidR="004E4B4E" w:rsidRPr="00895D05">
        <w:rPr>
          <w:rFonts w:asciiTheme="majorHAnsi" w:hAnsiTheme="majorHAnsi" w:cs="AmericanGaramond_PFL-Normal"/>
        </w:rPr>
        <w:t xml:space="preserve"> függőség családi betegség. A kontroll és a kontroll illúziója az egész rendszert átható, kölcsönös függőségi mezővé alakul a családtagok között.</w:t>
      </w:r>
      <w:r w:rsidR="0037175F" w:rsidRPr="00895D05">
        <w:rPr>
          <w:rFonts w:asciiTheme="majorHAnsi" w:hAnsiTheme="majorHAnsi" w:cs="AmericanGaramond_PFL-Normal"/>
        </w:rPr>
        <w:t xml:space="preserve"> </w:t>
      </w:r>
      <w:r w:rsidR="00966C17">
        <w:rPr>
          <w:rFonts w:asciiTheme="majorHAnsi" w:hAnsiTheme="majorHAnsi" w:cs="AmericanGaramond_PFL-Normal"/>
        </w:rPr>
        <w:t xml:space="preserve">A függő családokban tudattalanul olyan viselkedésminták, szerepfelvételek (pl. bűnbak, bohóc, a hős stb.), destruktív játszmák alakulnak ki, amelyek paradox módon elősegítik a további szerhasználatot. </w:t>
      </w:r>
      <w:r w:rsidR="006D39A1" w:rsidRPr="00895D05">
        <w:rPr>
          <w:rFonts w:asciiTheme="majorHAnsi" w:hAnsiTheme="majorHAnsi" w:cs="AmericanGaramond_PFL-Normal"/>
        </w:rPr>
        <w:t>A</w:t>
      </w:r>
      <w:r w:rsidR="000D142E" w:rsidRPr="00895D05">
        <w:rPr>
          <w:rFonts w:asciiTheme="majorHAnsi" w:hAnsiTheme="majorHAnsi" w:cs="AmericanGaramond_PFL-Normal"/>
        </w:rPr>
        <w:t xml:space="preserve"> szülői szerepében bizonytalan, érzelmeiben ambivalens anya, aki túlvédő, túlgondozó,</w:t>
      </w:r>
      <w:r w:rsidR="006D39A1" w:rsidRPr="00895D05">
        <w:rPr>
          <w:rFonts w:asciiTheme="majorHAnsi" w:hAnsiTheme="majorHAnsi" w:cs="AmericanGaramond_PFL-Normal"/>
        </w:rPr>
        <w:t xml:space="preserve"> </w:t>
      </w:r>
      <w:r w:rsidR="004E4B4E" w:rsidRPr="00895D05">
        <w:rPr>
          <w:rFonts w:asciiTheme="majorHAnsi" w:hAnsiTheme="majorHAnsi" w:cs="AmericanGaramond_PFL-Normal"/>
        </w:rPr>
        <w:t xml:space="preserve">kontrolláló, </w:t>
      </w:r>
      <w:r w:rsidR="006D39A1" w:rsidRPr="00895D05">
        <w:rPr>
          <w:rFonts w:asciiTheme="majorHAnsi" w:hAnsiTheme="majorHAnsi" w:cs="AmericanGaramond_PFL-Normal"/>
        </w:rPr>
        <w:t>szoros kötő</w:t>
      </w:r>
      <w:r w:rsidR="000D142E" w:rsidRPr="00895D05">
        <w:rPr>
          <w:rFonts w:asciiTheme="majorHAnsi" w:hAnsiTheme="majorHAnsi" w:cs="AmericanGaramond_PFL-Normal"/>
        </w:rPr>
        <w:t>dési és</w:t>
      </w:r>
      <w:r w:rsidR="006D39A1" w:rsidRPr="00895D05">
        <w:rPr>
          <w:rFonts w:asciiTheme="majorHAnsi" w:hAnsiTheme="majorHAnsi" w:cs="AmericanGaramond_PFL-Normal"/>
        </w:rPr>
        <w:t xml:space="preserve"> magas szimbiotikus szükséglettel jellemezhető, </w:t>
      </w:r>
      <w:r w:rsidR="000D142E" w:rsidRPr="00895D05">
        <w:rPr>
          <w:rFonts w:asciiTheme="majorHAnsi" w:hAnsiTheme="majorHAnsi" w:cs="AmericanGaramond_PFL-Normal"/>
        </w:rPr>
        <w:t>é</w:t>
      </w:r>
      <w:r w:rsidR="006D39A1" w:rsidRPr="00895D05">
        <w:rPr>
          <w:rFonts w:asciiTheme="majorHAnsi" w:hAnsiTheme="majorHAnsi" w:cs="AmericanGaramond_PFL-Normal"/>
        </w:rPr>
        <w:t>s a kontrollra vágyó, de valójában az anya által kontrollált apa</w:t>
      </w:r>
      <w:r w:rsidR="000D142E" w:rsidRPr="00895D05">
        <w:rPr>
          <w:rFonts w:asciiTheme="majorHAnsi" w:hAnsiTheme="majorHAnsi" w:cs="AmericanGaramond_PFL-Normal"/>
        </w:rPr>
        <w:t>,</w:t>
      </w:r>
      <w:r w:rsidR="006D39A1" w:rsidRPr="00895D05">
        <w:rPr>
          <w:rFonts w:asciiTheme="majorHAnsi" w:hAnsiTheme="majorHAnsi" w:cs="AmericanGaramond_PFL-Normal"/>
        </w:rPr>
        <w:t xml:space="preserve"> olyan családdinamikai teret hoz létre, amely</w:t>
      </w:r>
      <w:r w:rsidR="000D142E" w:rsidRPr="00895D05">
        <w:rPr>
          <w:rFonts w:asciiTheme="majorHAnsi" w:hAnsiTheme="majorHAnsi" w:cs="AmericanGaramond_PFL-Normal"/>
        </w:rPr>
        <w:t>ben a</w:t>
      </w:r>
      <w:r w:rsidR="006D39A1" w:rsidRPr="00895D05">
        <w:rPr>
          <w:rFonts w:asciiTheme="majorHAnsi" w:hAnsiTheme="majorHAnsi" w:cs="AmericanGaramond_PFL-Normal"/>
        </w:rPr>
        <w:t xml:space="preserve"> gyermek önállósulás</w:t>
      </w:r>
      <w:r w:rsidR="000D142E" w:rsidRPr="00895D05">
        <w:rPr>
          <w:rFonts w:asciiTheme="majorHAnsi" w:hAnsiTheme="majorHAnsi" w:cs="AmericanGaramond_PFL-Normal"/>
        </w:rPr>
        <w:t>a</w:t>
      </w:r>
      <w:r w:rsidR="006D39A1" w:rsidRPr="00895D05">
        <w:rPr>
          <w:rFonts w:asciiTheme="majorHAnsi" w:hAnsiTheme="majorHAnsi" w:cs="AmericanGaramond_PFL-Normal"/>
        </w:rPr>
        <w:t xml:space="preserve">, </w:t>
      </w:r>
      <w:r w:rsidR="000D142E" w:rsidRPr="00895D05">
        <w:rPr>
          <w:rFonts w:asciiTheme="majorHAnsi" w:hAnsiTheme="majorHAnsi" w:cs="AmericanGaramond_PFL-Normal"/>
        </w:rPr>
        <w:t xml:space="preserve">és az </w:t>
      </w:r>
      <w:r w:rsidR="006D39A1" w:rsidRPr="00895D05">
        <w:rPr>
          <w:rFonts w:asciiTheme="majorHAnsi" w:hAnsiTheme="majorHAnsi" w:cs="AmericanGaramond_PFL-Normal"/>
        </w:rPr>
        <w:t>autonómi</w:t>
      </w:r>
      <w:r w:rsidR="0037175F" w:rsidRPr="00895D05">
        <w:rPr>
          <w:rFonts w:asciiTheme="majorHAnsi" w:hAnsiTheme="majorHAnsi" w:cs="AmericanGaramond_PFL-Normal"/>
        </w:rPr>
        <w:t>ájának</w:t>
      </w:r>
      <w:r w:rsidR="006D39A1" w:rsidRPr="00895D05">
        <w:rPr>
          <w:rFonts w:asciiTheme="majorHAnsi" w:hAnsiTheme="majorHAnsi" w:cs="AmericanGaramond_PFL-Normal"/>
        </w:rPr>
        <w:t xml:space="preserve"> kialakulás</w:t>
      </w:r>
      <w:r w:rsidR="000D142E" w:rsidRPr="00895D05">
        <w:rPr>
          <w:rFonts w:asciiTheme="majorHAnsi" w:hAnsiTheme="majorHAnsi" w:cs="AmericanGaramond_PFL-Normal"/>
        </w:rPr>
        <w:t>a alapjaiban sérül</w:t>
      </w:r>
      <w:r w:rsidR="006D39A1" w:rsidRPr="00895D05">
        <w:rPr>
          <w:rFonts w:asciiTheme="majorHAnsi" w:hAnsiTheme="majorHAnsi" w:cs="AmericanGaramond_PFL-Normal"/>
        </w:rPr>
        <w:t xml:space="preserve">. </w:t>
      </w:r>
      <w:r w:rsidR="000D142E" w:rsidRPr="00895D05">
        <w:rPr>
          <w:rFonts w:asciiTheme="majorHAnsi" w:hAnsiTheme="majorHAnsi" w:cs="AmericanGaramond_PFL-Normal"/>
        </w:rPr>
        <w:t xml:space="preserve">Ebben a terhelt </w:t>
      </w:r>
      <w:r w:rsidR="006D39A1" w:rsidRPr="00895D05">
        <w:rPr>
          <w:rFonts w:asciiTheme="majorHAnsi" w:hAnsiTheme="majorHAnsi" w:cs="AmericanGaramond_PFL-Normal"/>
        </w:rPr>
        <w:t xml:space="preserve">közegben </w:t>
      </w:r>
      <w:r w:rsidR="004E4B4E" w:rsidRPr="00895D05">
        <w:rPr>
          <w:rFonts w:asciiTheme="majorHAnsi" w:hAnsiTheme="majorHAnsi" w:cs="AmericanGaramond_PFL-Normal"/>
        </w:rPr>
        <w:t>szükségképpen</w:t>
      </w:r>
      <w:r w:rsidR="000D142E" w:rsidRPr="00895D05">
        <w:rPr>
          <w:rFonts w:asciiTheme="majorHAnsi" w:hAnsiTheme="majorHAnsi" w:cs="AmericanGaramond_PFL-Normal"/>
        </w:rPr>
        <w:t xml:space="preserve"> </w:t>
      </w:r>
      <w:r w:rsidR="006D39A1" w:rsidRPr="00895D05">
        <w:rPr>
          <w:rFonts w:asciiTheme="majorHAnsi" w:hAnsiTheme="majorHAnsi" w:cs="AmericanGaramond_PFL-Normal"/>
        </w:rPr>
        <w:t>jön létre az önszabályozás deficitje</w:t>
      </w:r>
      <w:r w:rsidR="004E4B4E" w:rsidRPr="00895D05">
        <w:rPr>
          <w:rFonts w:asciiTheme="majorHAnsi" w:hAnsiTheme="majorHAnsi" w:cs="AmericanGaramond_PFL-Normal"/>
        </w:rPr>
        <w:t xml:space="preserve">: a </w:t>
      </w:r>
      <w:r>
        <w:rPr>
          <w:rFonts w:asciiTheme="majorHAnsi" w:hAnsiTheme="majorHAnsi" w:cs="AmericanGaramond_PFL-Normal"/>
        </w:rPr>
        <w:t xml:space="preserve">gyermek </w:t>
      </w:r>
      <w:r w:rsidR="004E4B4E" w:rsidRPr="00895D05">
        <w:rPr>
          <w:rFonts w:asciiTheme="majorHAnsi" w:hAnsiTheme="majorHAnsi" w:cs="AmericanGaramond_PFL-Normal"/>
        </w:rPr>
        <w:t>gyenge</w:t>
      </w:r>
      <w:r w:rsidR="006D39A1" w:rsidRPr="00895D05">
        <w:rPr>
          <w:rFonts w:asciiTheme="majorHAnsi" w:hAnsiTheme="majorHAnsi" w:cs="AmericanGaramond_PFL-Normal"/>
        </w:rPr>
        <w:t xml:space="preserve"> felettes én</w:t>
      </w:r>
      <w:r>
        <w:rPr>
          <w:rFonts w:asciiTheme="majorHAnsi" w:hAnsiTheme="majorHAnsi" w:cs="AmericanGaramond_PFL-Normal"/>
        </w:rPr>
        <w:t>je</w:t>
      </w:r>
      <w:r w:rsidR="006D39A1" w:rsidRPr="00895D05">
        <w:rPr>
          <w:rFonts w:asciiTheme="majorHAnsi" w:hAnsiTheme="majorHAnsi" w:cs="AmericanGaramond_PFL-Normal"/>
        </w:rPr>
        <w:t xml:space="preserve"> nem szolgál támpontokkal a viselkedés szabályozását illetően, az </w:t>
      </w:r>
      <w:proofErr w:type="spellStart"/>
      <w:r w:rsidR="006D39A1" w:rsidRPr="00895D05">
        <w:rPr>
          <w:rFonts w:asciiTheme="majorHAnsi" w:hAnsiTheme="majorHAnsi" w:cs="AmericanGaramond_PFL-Normal"/>
        </w:rPr>
        <w:t>énfunkciók</w:t>
      </w:r>
      <w:proofErr w:type="spellEnd"/>
      <w:r w:rsidR="004E4B4E" w:rsidRPr="00895D05">
        <w:rPr>
          <w:rFonts w:asciiTheme="majorHAnsi" w:hAnsiTheme="majorHAnsi" w:cs="AmericanGaramond_PFL-Normal"/>
        </w:rPr>
        <w:t xml:space="preserve"> pedig </w:t>
      </w:r>
      <w:r w:rsidR="006D39A1" w:rsidRPr="00895D05">
        <w:rPr>
          <w:rFonts w:asciiTheme="majorHAnsi" w:hAnsiTheme="majorHAnsi" w:cs="AmericanGaramond_PFL-Normal"/>
        </w:rPr>
        <w:t>nem elég erősek a belső feszültségek szabályozásához</w:t>
      </w:r>
      <w:r w:rsidR="004E4B4E" w:rsidRPr="00895D05">
        <w:rPr>
          <w:rFonts w:asciiTheme="majorHAnsi" w:hAnsiTheme="majorHAnsi" w:cs="AmericanGaramond_PFL-Normal"/>
        </w:rPr>
        <w:t xml:space="preserve">. </w:t>
      </w:r>
      <w:r w:rsidR="00AD0060" w:rsidRPr="00895D05">
        <w:rPr>
          <w:rFonts w:asciiTheme="majorHAnsi" w:hAnsiTheme="majorHAnsi" w:cs="AmericanGaramond_PFL-Normal"/>
        </w:rPr>
        <w:t>A szerhasználat</w:t>
      </w:r>
      <w:r>
        <w:rPr>
          <w:rFonts w:asciiTheme="majorHAnsi" w:hAnsiTheme="majorHAnsi" w:cs="AmericanGaramond_PFL-Normal"/>
        </w:rPr>
        <w:t xml:space="preserve"> megjelenése</w:t>
      </w:r>
      <w:r w:rsidR="0037175F" w:rsidRPr="00895D05">
        <w:rPr>
          <w:rFonts w:asciiTheme="majorHAnsi" w:hAnsiTheme="majorHAnsi" w:cs="AmericanGaramond_PFL-Normal"/>
        </w:rPr>
        <w:t xml:space="preserve"> szolgálja a belső feszültségek külső szabályozását, és fenntartja</w:t>
      </w:r>
      <w:r w:rsidR="00AD0060" w:rsidRPr="00895D05">
        <w:rPr>
          <w:rFonts w:asciiTheme="majorHAnsi" w:hAnsiTheme="majorHAnsi" w:cs="AmericanGaramond_PFL-Normal"/>
        </w:rPr>
        <w:t xml:space="preserve"> az egész </w:t>
      </w:r>
      <w:proofErr w:type="spellStart"/>
      <w:r w:rsidR="00AD0060" w:rsidRPr="00895D05">
        <w:rPr>
          <w:rFonts w:asciiTheme="majorHAnsi" w:hAnsiTheme="majorHAnsi" w:cs="AmericanGaramond_PFL-Normal"/>
        </w:rPr>
        <w:t>diszfuncionális</w:t>
      </w:r>
      <w:proofErr w:type="spellEnd"/>
      <w:r w:rsidR="00AD0060" w:rsidRPr="00895D05">
        <w:rPr>
          <w:rFonts w:asciiTheme="majorHAnsi" w:hAnsiTheme="majorHAnsi" w:cs="AmericanGaramond_PFL-Normal"/>
        </w:rPr>
        <w:t xml:space="preserve"> családi rendszer egyensúlyát, </w:t>
      </w:r>
      <w:proofErr w:type="spellStart"/>
      <w:r w:rsidR="00AD0060" w:rsidRPr="00895D05">
        <w:rPr>
          <w:rFonts w:asciiTheme="majorHAnsi" w:hAnsiTheme="majorHAnsi" w:cs="AmericanGaramond_PFL-Normal"/>
        </w:rPr>
        <w:t>homeosztázisát</w:t>
      </w:r>
      <w:proofErr w:type="spellEnd"/>
      <w:r w:rsidR="0037175F" w:rsidRPr="00895D05">
        <w:rPr>
          <w:rFonts w:asciiTheme="majorHAnsi" w:hAnsiTheme="majorHAnsi" w:cs="AmericanGaramond_PFL-Normal"/>
        </w:rPr>
        <w:t>. (</w:t>
      </w:r>
      <w:proofErr w:type="spellStart"/>
      <w:r w:rsidR="0037175F" w:rsidRPr="00895D05">
        <w:rPr>
          <w:rFonts w:asciiTheme="majorHAnsi" w:hAnsiTheme="majorHAnsi" w:cs="AmericanGaramond_PFL-Normal"/>
        </w:rPr>
        <w:t>Demetrovics</w:t>
      </w:r>
      <w:proofErr w:type="spellEnd"/>
      <w:r w:rsidR="0037175F" w:rsidRPr="00895D05">
        <w:rPr>
          <w:rFonts w:asciiTheme="majorHAnsi" w:hAnsiTheme="majorHAnsi" w:cs="AmericanGaramond_PFL-Normal"/>
        </w:rPr>
        <w:t>, 2007).</w:t>
      </w:r>
    </w:p>
    <w:p w:rsidR="001B3571" w:rsidRDefault="001B3571" w:rsidP="00657D2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AmericanGaramond_PFL-Normal"/>
        </w:rPr>
      </w:pPr>
    </w:p>
    <w:p w:rsidR="00731AC9" w:rsidRPr="00895D05" w:rsidRDefault="00657D2A" w:rsidP="00F518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 w:cs="AmericanGaramond_PFL-Normal"/>
        </w:rPr>
        <w:t xml:space="preserve">A </w:t>
      </w:r>
      <w:r w:rsidR="0001018B" w:rsidRPr="00895D05">
        <w:rPr>
          <w:rFonts w:asciiTheme="majorHAnsi" w:hAnsiTheme="majorHAnsi" w:cs="AmericanGaramond_PFL-Normal"/>
        </w:rPr>
        <w:t>d</w:t>
      </w:r>
      <w:r w:rsidR="00731AC9" w:rsidRPr="00895D05">
        <w:rPr>
          <w:rFonts w:asciiTheme="majorHAnsi" w:hAnsiTheme="majorHAnsi"/>
        </w:rPr>
        <w:t>iszfunkcionális működés</w:t>
      </w:r>
      <w:r w:rsidR="0001018B" w:rsidRPr="00895D05">
        <w:rPr>
          <w:rFonts w:asciiTheme="majorHAnsi" w:hAnsiTheme="majorHAnsi"/>
        </w:rPr>
        <w:t xml:space="preserve"> gyökerei </w:t>
      </w:r>
      <w:r w:rsidR="00731AC9" w:rsidRPr="00895D05">
        <w:rPr>
          <w:rFonts w:asciiTheme="majorHAnsi" w:hAnsiTheme="majorHAnsi"/>
        </w:rPr>
        <w:t>a származási családban</w:t>
      </w:r>
      <w:r w:rsidR="0001018B" w:rsidRPr="00895D05">
        <w:rPr>
          <w:rFonts w:asciiTheme="majorHAnsi" w:hAnsiTheme="majorHAnsi"/>
        </w:rPr>
        <w:t xml:space="preserve"> vannak,</w:t>
      </w:r>
      <w:r>
        <w:rPr>
          <w:rFonts w:asciiTheme="majorHAnsi" w:hAnsiTheme="majorHAnsi"/>
        </w:rPr>
        <w:t xml:space="preserve"> generációról generációra adódnak tovább a mintázatok. </w:t>
      </w:r>
      <w:r w:rsidR="00C5709B">
        <w:rPr>
          <w:rFonts w:asciiTheme="majorHAnsi" w:hAnsiTheme="majorHAnsi"/>
        </w:rPr>
        <w:t xml:space="preserve">A jelenben a korai kapcsolatok alapján viszonyulunk másokhoz. </w:t>
      </w:r>
      <w:r>
        <w:rPr>
          <w:rFonts w:asciiTheme="majorHAnsi" w:hAnsiTheme="majorHAnsi"/>
        </w:rPr>
        <w:t>A családi múlt negatív történései, traumái, kötődései tudattalanul befolyásolják az élet</w:t>
      </w:r>
      <w:r w:rsidR="00FB2D09">
        <w:rPr>
          <w:rFonts w:asciiTheme="majorHAnsi" w:hAnsiTheme="majorHAnsi"/>
        </w:rPr>
        <w:t>ünk</w:t>
      </w:r>
      <w:r w:rsidR="00A85984">
        <w:rPr>
          <w:rFonts w:asciiTheme="majorHAnsi" w:hAnsiTheme="majorHAnsi"/>
        </w:rPr>
        <w:t xml:space="preserve"> alakulását</w:t>
      </w:r>
      <w:r w:rsidR="00FB2D09">
        <w:rPr>
          <w:rFonts w:asciiTheme="majorHAnsi" w:hAnsiTheme="majorHAnsi"/>
        </w:rPr>
        <w:t xml:space="preserve">. A diszfunkcionális, támasz nélküli családi minta meghatározza a </w:t>
      </w:r>
      <w:r>
        <w:rPr>
          <w:rFonts w:asciiTheme="majorHAnsi" w:hAnsiTheme="majorHAnsi"/>
        </w:rPr>
        <w:t>személyiséget, a párválasztást, a leendő család működését</w:t>
      </w:r>
      <w:r w:rsidR="006A6D89">
        <w:rPr>
          <w:rFonts w:asciiTheme="majorHAnsi" w:hAnsiTheme="majorHAnsi"/>
        </w:rPr>
        <w:t>:</w:t>
      </w:r>
      <w:r w:rsidR="006E6CA3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 s</w:t>
      </w:r>
      <w:r w:rsidR="00731AC9" w:rsidRPr="00895D05">
        <w:rPr>
          <w:rFonts w:asciiTheme="majorHAnsi" w:hAnsiTheme="majorHAnsi"/>
        </w:rPr>
        <w:t xml:space="preserve">zülőszerepben </w:t>
      </w:r>
      <w:r w:rsidR="00A85984">
        <w:rPr>
          <w:rFonts w:asciiTheme="majorHAnsi" w:hAnsiTheme="majorHAnsi"/>
        </w:rPr>
        <w:t>bon</w:t>
      </w:r>
      <w:r w:rsidR="00731AC9" w:rsidRPr="00895D05">
        <w:rPr>
          <w:rFonts w:asciiTheme="majorHAnsi" w:hAnsiTheme="majorHAnsi"/>
        </w:rPr>
        <w:t>takoz</w:t>
      </w:r>
      <w:r w:rsidR="00FB2D09">
        <w:rPr>
          <w:rFonts w:asciiTheme="majorHAnsi" w:hAnsiTheme="majorHAnsi"/>
        </w:rPr>
        <w:t>ik</w:t>
      </w:r>
      <w:r w:rsidR="00A85984">
        <w:rPr>
          <w:rFonts w:asciiTheme="majorHAnsi" w:hAnsiTheme="majorHAnsi"/>
        </w:rPr>
        <w:t xml:space="preserve"> ki</w:t>
      </w:r>
      <w:r w:rsidR="00731AC9" w:rsidRPr="00895D05">
        <w:rPr>
          <w:rFonts w:asciiTheme="majorHAnsi" w:hAnsiTheme="majorHAnsi"/>
        </w:rPr>
        <w:t xml:space="preserve">, </w:t>
      </w:r>
      <w:r w:rsidR="00A85984">
        <w:rPr>
          <w:rFonts w:asciiTheme="majorHAnsi" w:hAnsiTheme="majorHAnsi"/>
        </w:rPr>
        <w:t xml:space="preserve">és </w:t>
      </w:r>
      <w:r w:rsidR="00731AC9" w:rsidRPr="00895D05">
        <w:rPr>
          <w:rFonts w:asciiTheme="majorHAnsi" w:hAnsiTheme="majorHAnsi"/>
        </w:rPr>
        <w:t>rendszer s</w:t>
      </w:r>
      <w:r w:rsidR="0074123F">
        <w:rPr>
          <w:rFonts w:asciiTheme="majorHAnsi" w:hAnsiTheme="majorHAnsi"/>
        </w:rPr>
        <w:t>zintű, családi betegséggé válik.</w:t>
      </w:r>
    </w:p>
    <w:p w:rsidR="00C5709B" w:rsidRDefault="001B3571" w:rsidP="00C5709B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fentiek miatt e</w:t>
      </w:r>
      <w:r w:rsidRPr="001B3571">
        <w:rPr>
          <w:rFonts w:asciiTheme="majorHAnsi" w:hAnsiTheme="majorHAnsi"/>
        </w:rPr>
        <w:t>zért fontos, hogy a családokkal foglalkozó szakemberek mielőbb felismerjék a diszfunkciókat (tünetek), megtörténjen a korai kezelésbe vétel, lehetőség szerint a család minden tagjának bevonásával.</w:t>
      </w:r>
      <w:r w:rsidR="00C5709B">
        <w:rPr>
          <w:rFonts w:asciiTheme="majorHAnsi" w:hAnsiTheme="majorHAnsi"/>
        </w:rPr>
        <w:t xml:space="preserve"> </w:t>
      </w:r>
    </w:p>
    <w:p w:rsidR="001B3571" w:rsidRPr="001B3571" w:rsidRDefault="001B3571" w:rsidP="00F5186A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:rsidR="00793875" w:rsidRDefault="00793875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8055C1" w:rsidRDefault="008055C1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8055C1" w:rsidRDefault="008055C1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745234" w:rsidRDefault="00745234" w:rsidP="00F5186A">
      <w:pPr>
        <w:spacing w:after="0" w:line="240" w:lineRule="auto"/>
        <w:jc w:val="both"/>
        <w:rPr>
          <w:rFonts w:asciiTheme="majorHAnsi" w:hAnsiTheme="majorHAnsi"/>
        </w:rPr>
      </w:pPr>
    </w:p>
    <w:p w:rsidR="000A390F" w:rsidRPr="009739C6" w:rsidRDefault="000A390F" w:rsidP="00F5186A">
      <w:pPr>
        <w:spacing w:after="0" w:line="240" w:lineRule="auto"/>
        <w:jc w:val="both"/>
        <w:rPr>
          <w:rFonts w:asciiTheme="majorHAnsi" w:hAnsiTheme="majorHAnsi"/>
        </w:rPr>
      </w:pPr>
      <w:r w:rsidRPr="009739C6">
        <w:rPr>
          <w:rFonts w:asciiTheme="majorHAnsi" w:hAnsiTheme="majorHAnsi"/>
        </w:rPr>
        <w:t>Irodalom:</w:t>
      </w:r>
    </w:p>
    <w:p w:rsidR="009739C6" w:rsidRPr="00553399" w:rsidRDefault="009739C6" w:rsidP="009739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Garamond_PFL-Normal"/>
        </w:rPr>
      </w:pPr>
      <w:proofErr w:type="spellStart"/>
      <w:r w:rsidRPr="00553399">
        <w:rPr>
          <w:rFonts w:asciiTheme="majorHAnsi" w:hAnsiTheme="majorHAnsi" w:cs="AmericanGaramond_PFL-Normal"/>
        </w:rPr>
        <w:t>Demetrovics</w:t>
      </w:r>
      <w:proofErr w:type="spellEnd"/>
      <w:r w:rsidRPr="00553399">
        <w:rPr>
          <w:rFonts w:asciiTheme="majorHAnsi" w:hAnsiTheme="majorHAnsi" w:cs="AmericanGaramond_PFL-Normal"/>
        </w:rPr>
        <w:t xml:space="preserve"> Zsol</w:t>
      </w:r>
      <w:r w:rsidR="000A390F" w:rsidRPr="00553399">
        <w:rPr>
          <w:rFonts w:asciiTheme="majorHAnsi" w:hAnsiTheme="majorHAnsi" w:cs="AmericanGaramond_PFL-Normal"/>
        </w:rPr>
        <w:t>t</w:t>
      </w:r>
      <w:r w:rsidRPr="00553399">
        <w:rPr>
          <w:rFonts w:asciiTheme="majorHAnsi" w:hAnsiTheme="majorHAnsi" w:cs="AmericanGaramond_PFL-Normal"/>
        </w:rPr>
        <w:t xml:space="preserve">: Drog, család, személyiség különböző típusú drogok használatának személyiségpszichológiai és családi háttere. </w:t>
      </w:r>
      <w:proofErr w:type="spellStart"/>
      <w:r w:rsidRPr="00553399">
        <w:rPr>
          <w:rFonts w:asciiTheme="majorHAnsi" w:hAnsiTheme="majorHAnsi" w:cs="AmericanGaramond_PFL-Normal"/>
        </w:rPr>
        <w:t>In</w:t>
      </w:r>
      <w:proofErr w:type="spellEnd"/>
      <w:r w:rsidRPr="00553399">
        <w:rPr>
          <w:rFonts w:asciiTheme="majorHAnsi" w:hAnsiTheme="majorHAnsi" w:cs="AmericanGaramond_PFL-Normal"/>
        </w:rPr>
        <w:t xml:space="preserve">: Nemzeti Drogmegelőzési Intézet Szakmai Forrás Sorozat Kutatások VII. (Sorozatszerkesztő: Buda Béla és </w:t>
      </w:r>
      <w:proofErr w:type="spellStart"/>
      <w:r w:rsidRPr="00553399">
        <w:rPr>
          <w:rFonts w:asciiTheme="majorHAnsi" w:hAnsiTheme="majorHAnsi" w:cs="AmericanGaramond_PFL-Normal"/>
        </w:rPr>
        <w:t>Demetrovics</w:t>
      </w:r>
      <w:proofErr w:type="spellEnd"/>
      <w:r w:rsidRPr="00553399">
        <w:rPr>
          <w:rFonts w:asciiTheme="majorHAnsi" w:hAnsiTheme="majorHAnsi" w:cs="AmericanGaramond_PFL-Normal"/>
        </w:rPr>
        <w:t xml:space="preserve"> Zsolt) Budapest, L’ Harmattan Kiadó 2007. </w:t>
      </w:r>
    </w:p>
    <w:p w:rsidR="00553399" w:rsidRPr="00553399" w:rsidRDefault="00553399" w:rsidP="005533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Garamond_PFL-Normal"/>
        </w:rPr>
      </w:pPr>
      <w:r w:rsidRPr="00553399">
        <w:rPr>
          <w:rFonts w:asciiTheme="majorHAnsi" w:hAnsiTheme="majorHAnsi" w:cs="AmericanGaramond_PFL-Normal"/>
        </w:rPr>
        <w:t xml:space="preserve">Herbert és </w:t>
      </w:r>
      <w:proofErr w:type="spellStart"/>
      <w:r w:rsidRPr="00553399">
        <w:rPr>
          <w:rFonts w:asciiTheme="majorHAnsi" w:hAnsiTheme="majorHAnsi" w:cs="AmericanGaramond_PFL-Normal"/>
        </w:rPr>
        <w:t>Irene</w:t>
      </w:r>
      <w:proofErr w:type="spellEnd"/>
      <w:r w:rsidRPr="00553399">
        <w:rPr>
          <w:rFonts w:asciiTheme="majorHAnsi" w:hAnsiTheme="majorHAnsi" w:cs="AmericanGaramond_PFL-Normal"/>
        </w:rPr>
        <w:t xml:space="preserve"> </w:t>
      </w:r>
      <w:proofErr w:type="spellStart"/>
      <w:r w:rsidRPr="00553399">
        <w:rPr>
          <w:rFonts w:asciiTheme="majorHAnsi" w:hAnsiTheme="majorHAnsi" w:cs="AmericanGaramond_PFL-Normal"/>
        </w:rPr>
        <w:t>Goldenberg</w:t>
      </w:r>
      <w:proofErr w:type="spellEnd"/>
      <w:r w:rsidRPr="00553399">
        <w:rPr>
          <w:rFonts w:asciiTheme="majorHAnsi" w:hAnsiTheme="majorHAnsi" w:cs="AmericanGaramond_PFL-Normal"/>
        </w:rPr>
        <w:t xml:space="preserve">: Áttekintés a családról 2. kötet. Budapest, </w:t>
      </w:r>
      <w:proofErr w:type="spellStart"/>
      <w:r w:rsidRPr="00553399">
        <w:rPr>
          <w:rFonts w:asciiTheme="majorHAnsi" w:hAnsiTheme="majorHAnsi" w:cs="AmericanGaramond_PFL-Normal"/>
        </w:rPr>
        <w:t>Animula</w:t>
      </w:r>
      <w:proofErr w:type="spellEnd"/>
      <w:r w:rsidRPr="00553399">
        <w:rPr>
          <w:rFonts w:asciiTheme="majorHAnsi" w:hAnsiTheme="majorHAnsi" w:cs="AmericanGaramond_PFL-Normal"/>
        </w:rPr>
        <w:t xml:space="preserve"> Kiadó 2008. 5-41p. és 44-71.p.</w:t>
      </w:r>
    </w:p>
    <w:p w:rsidR="00553399" w:rsidRPr="00553399" w:rsidRDefault="00E93F2D" w:rsidP="005533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H-Light"/>
        </w:rPr>
      </w:pPr>
      <w:proofErr w:type="spellStart"/>
      <w:r w:rsidRPr="00553399">
        <w:rPr>
          <w:rFonts w:asciiTheme="majorHAnsi" w:hAnsiTheme="majorHAnsi" w:cs="GaramondH-Bold"/>
          <w:bCs/>
        </w:rPr>
        <w:t>Hoyer</w:t>
      </w:r>
      <w:proofErr w:type="spellEnd"/>
      <w:r w:rsidRPr="00553399">
        <w:rPr>
          <w:rFonts w:asciiTheme="majorHAnsi" w:hAnsiTheme="majorHAnsi" w:cs="GaramondH-Bold"/>
          <w:bCs/>
        </w:rPr>
        <w:t xml:space="preserve"> Mária</w:t>
      </w:r>
      <w:r w:rsidR="00553399" w:rsidRPr="00553399">
        <w:rPr>
          <w:rFonts w:asciiTheme="majorHAnsi" w:hAnsiTheme="majorHAnsi" w:cs="GaramondH-Bold"/>
          <w:bCs/>
        </w:rPr>
        <w:t>: S</w:t>
      </w:r>
      <w:r w:rsidRPr="00553399">
        <w:rPr>
          <w:rFonts w:asciiTheme="majorHAnsi" w:hAnsiTheme="majorHAnsi" w:cs="GaramondH-Light"/>
        </w:rPr>
        <w:t>óvárgás és szenvedés</w:t>
      </w:r>
      <w:r w:rsidR="00553399" w:rsidRPr="00553399">
        <w:rPr>
          <w:rFonts w:asciiTheme="majorHAnsi" w:hAnsiTheme="majorHAnsi" w:cs="GaramondH-Light"/>
        </w:rPr>
        <w:t xml:space="preserve">. </w:t>
      </w:r>
      <w:r w:rsidRPr="00553399">
        <w:rPr>
          <w:rFonts w:asciiTheme="majorHAnsi" w:hAnsiTheme="majorHAnsi" w:cs="GaramondH-Light"/>
        </w:rPr>
        <w:t>Az addiktív keresés mélylélektani megközelítése</w:t>
      </w:r>
      <w:r w:rsidR="00553399">
        <w:rPr>
          <w:rFonts w:asciiTheme="majorHAnsi" w:hAnsiTheme="majorHAnsi" w:cs="GaramondH-Light"/>
        </w:rPr>
        <w:t>.</w:t>
      </w:r>
      <w:r w:rsidR="00553399" w:rsidRPr="00553399">
        <w:rPr>
          <w:rFonts w:asciiTheme="majorHAnsi" w:hAnsiTheme="majorHAnsi" w:cs="GaramondH-Light-SC700"/>
        </w:rPr>
        <w:t xml:space="preserve"> </w:t>
      </w:r>
      <w:proofErr w:type="spellStart"/>
      <w:r w:rsidR="00553399" w:rsidRPr="00553399">
        <w:rPr>
          <w:rFonts w:asciiTheme="majorHAnsi" w:hAnsiTheme="majorHAnsi" w:cs="GaramondH-Light-SC700"/>
        </w:rPr>
        <w:t>In</w:t>
      </w:r>
      <w:proofErr w:type="spellEnd"/>
      <w:r w:rsidR="00553399" w:rsidRPr="00553399">
        <w:rPr>
          <w:rFonts w:asciiTheme="majorHAnsi" w:hAnsiTheme="majorHAnsi" w:cs="GaramondH-Light-SC700"/>
        </w:rPr>
        <w:t>:</w:t>
      </w:r>
      <w:r w:rsidR="00553399">
        <w:rPr>
          <w:rFonts w:asciiTheme="majorHAnsi" w:hAnsiTheme="majorHAnsi" w:cs="GaramondH-Light-SC700"/>
        </w:rPr>
        <w:t xml:space="preserve"> </w:t>
      </w:r>
      <w:r w:rsidR="00553399" w:rsidRPr="00553399">
        <w:rPr>
          <w:rFonts w:asciiTheme="majorHAnsi" w:hAnsiTheme="majorHAnsi" w:cs="GaramondH-Light-SC700"/>
        </w:rPr>
        <w:t xml:space="preserve">Nemzeti </w:t>
      </w:r>
      <w:proofErr w:type="spellStart"/>
      <w:r w:rsidR="00553399" w:rsidRPr="00553399">
        <w:rPr>
          <w:rFonts w:asciiTheme="majorHAnsi" w:hAnsiTheme="majorHAnsi" w:cs="GaramondH-Light-SC700"/>
        </w:rPr>
        <w:t>Drogmegelõzési</w:t>
      </w:r>
      <w:proofErr w:type="spellEnd"/>
      <w:r w:rsidR="00553399" w:rsidRPr="00553399">
        <w:rPr>
          <w:rFonts w:asciiTheme="majorHAnsi" w:hAnsiTheme="majorHAnsi" w:cs="GaramondH-Light-SC700"/>
        </w:rPr>
        <w:t xml:space="preserve"> Intézet Szakmai Forrás Sorozat Elméletek – Modellek 7. </w:t>
      </w:r>
      <w:r w:rsidR="00553399">
        <w:rPr>
          <w:rFonts w:asciiTheme="majorHAnsi" w:hAnsiTheme="majorHAnsi" w:cs="GaramondH-Light-SC700"/>
        </w:rPr>
        <w:t>(</w:t>
      </w:r>
      <w:r w:rsidR="00553399" w:rsidRPr="00553399">
        <w:rPr>
          <w:rFonts w:asciiTheme="majorHAnsi" w:hAnsiTheme="majorHAnsi" w:cs="GaramondH-Light"/>
        </w:rPr>
        <w:t>Sorozatszerkesztők:</w:t>
      </w:r>
    </w:p>
    <w:p w:rsidR="009739C6" w:rsidRPr="00553399" w:rsidRDefault="00553399" w:rsidP="0055339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Garamond_PFL-Normal"/>
        </w:rPr>
      </w:pPr>
      <w:r w:rsidRPr="00553399">
        <w:rPr>
          <w:rFonts w:asciiTheme="majorHAnsi" w:hAnsiTheme="majorHAnsi" w:cs="GaramondH-Light"/>
        </w:rPr>
        <w:t xml:space="preserve">Buda Béla és </w:t>
      </w:r>
      <w:proofErr w:type="spellStart"/>
      <w:r w:rsidRPr="00553399">
        <w:rPr>
          <w:rFonts w:asciiTheme="majorHAnsi" w:hAnsiTheme="majorHAnsi" w:cs="GaramondH-Light"/>
        </w:rPr>
        <w:t>Demetrovics</w:t>
      </w:r>
      <w:proofErr w:type="spellEnd"/>
      <w:r w:rsidRPr="00553399">
        <w:rPr>
          <w:rFonts w:asciiTheme="majorHAnsi" w:hAnsiTheme="majorHAnsi" w:cs="GaramondH-Light"/>
        </w:rPr>
        <w:t xml:space="preserve"> Zsolt</w:t>
      </w:r>
      <w:proofErr w:type="gramStart"/>
      <w:r>
        <w:rPr>
          <w:rFonts w:asciiTheme="majorHAnsi" w:hAnsiTheme="majorHAnsi" w:cs="GaramondH-Light"/>
        </w:rPr>
        <w:t>)Budapest</w:t>
      </w:r>
      <w:proofErr w:type="gramEnd"/>
      <w:r>
        <w:rPr>
          <w:rFonts w:asciiTheme="majorHAnsi" w:hAnsiTheme="majorHAnsi" w:cs="GaramondH-Light"/>
        </w:rPr>
        <w:t xml:space="preserve">, </w:t>
      </w:r>
      <w:r w:rsidRPr="00553399">
        <w:rPr>
          <w:rFonts w:asciiTheme="majorHAnsi" w:hAnsiTheme="majorHAnsi" w:cs="GaramondH-Light"/>
        </w:rPr>
        <w:t xml:space="preserve"> </w:t>
      </w:r>
      <w:proofErr w:type="spellStart"/>
      <w:r w:rsidRPr="00553399">
        <w:rPr>
          <w:rFonts w:asciiTheme="majorHAnsi" w:hAnsiTheme="majorHAnsi" w:cs="GaramondH-Light"/>
        </w:rPr>
        <w:t>L’Harmattan</w:t>
      </w:r>
      <w:proofErr w:type="spellEnd"/>
      <w:r w:rsidRPr="00553399">
        <w:rPr>
          <w:rFonts w:asciiTheme="majorHAnsi" w:hAnsiTheme="majorHAnsi" w:cs="GaramondH-Light"/>
        </w:rPr>
        <w:t xml:space="preserve"> Kiadó, 2010</w:t>
      </w:r>
      <w:r>
        <w:rPr>
          <w:rFonts w:asciiTheme="majorHAnsi" w:hAnsiTheme="majorHAnsi" w:cs="GaramondH-Light"/>
        </w:rPr>
        <w:t>.</w:t>
      </w:r>
    </w:p>
    <w:p w:rsidR="009739C6" w:rsidRDefault="009739C6" w:rsidP="000A39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Garamond_PFL-Normal"/>
        </w:rPr>
      </w:pPr>
    </w:p>
    <w:p w:rsidR="00745234" w:rsidRDefault="00745234" w:rsidP="000A39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Garamond_PFL-Normal"/>
        </w:rPr>
      </w:pPr>
    </w:p>
    <w:p w:rsidR="00700BF0" w:rsidRDefault="00700BF0" w:rsidP="000A39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Garamond_PFL-Normal"/>
        </w:rPr>
      </w:pPr>
      <w:bookmarkStart w:id="0" w:name="_GoBack"/>
      <w:bookmarkEnd w:id="0"/>
    </w:p>
    <w:p w:rsidR="00700BF0" w:rsidRDefault="00700BF0" w:rsidP="000A39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Garamond_PFL-Normal"/>
        </w:rPr>
      </w:pPr>
    </w:p>
    <w:p w:rsidR="00700BF0" w:rsidRDefault="00700BF0" w:rsidP="000A39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Garamond_PFL-Normal"/>
        </w:rPr>
      </w:pPr>
    </w:p>
    <w:p w:rsidR="00700BF0" w:rsidRDefault="00700BF0" w:rsidP="000A39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Garamond_PFL-Normal"/>
        </w:rPr>
      </w:pPr>
    </w:p>
    <w:p w:rsidR="00700BF0" w:rsidRDefault="00700BF0" w:rsidP="000A39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Garamond_PFL-Normal"/>
        </w:rPr>
      </w:pPr>
    </w:p>
    <w:p w:rsidR="00700BF0" w:rsidRDefault="00700BF0" w:rsidP="000A39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Garamond_PFL-Normal"/>
        </w:rPr>
      </w:pPr>
    </w:p>
    <w:p w:rsidR="00700BF0" w:rsidRDefault="00700BF0" w:rsidP="000A39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Garamond_PFL-Normal"/>
        </w:rPr>
      </w:pPr>
    </w:p>
    <w:p w:rsidR="00700BF0" w:rsidRDefault="00700BF0" w:rsidP="000A39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Garamond_PFL-Normal"/>
        </w:rPr>
      </w:pPr>
    </w:p>
    <w:p w:rsidR="00381B1A" w:rsidRDefault="00381B1A" w:rsidP="000A39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mericanGaramond_PFL-Normal"/>
        </w:rPr>
      </w:pPr>
    </w:p>
    <w:sectPr w:rsidR="00381B1A" w:rsidSect="00895D0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ericanGaramond_PFL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H-Ligh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H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H-Light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2F3"/>
    <w:multiLevelType w:val="hybridMultilevel"/>
    <w:tmpl w:val="45148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658"/>
    <w:multiLevelType w:val="hybridMultilevel"/>
    <w:tmpl w:val="599E5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EC3"/>
    <w:multiLevelType w:val="hybridMultilevel"/>
    <w:tmpl w:val="C4CE999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C6360"/>
    <w:multiLevelType w:val="hybridMultilevel"/>
    <w:tmpl w:val="3A6E1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B74E8"/>
    <w:multiLevelType w:val="hybridMultilevel"/>
    <w:tmpl w:val="6280424C"/>
    <w:lvl w:ilvl="0" w:tplc="795C3B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0296F"/>
    <w:multiLevelType w:val="hybridMultilevel"/>
    <w:tmpl w:val="A8CABD66"/>
    <w:lvl w:ilvl="0" w:tplc="70445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14A6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B46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710A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E09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C6EE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B25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CC01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DE0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F126FDE"/>
    <w:multiLevelType w:val="hybridMultilevel"/>
    <w:tmpl w:val="E12AA4D8"/>
    <w:lvl w:ilvl="0" w:tplc="7C2E56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180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681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0016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447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DEE7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E65B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289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610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3784312"/>
    <w:multiLevelType w:val="hybridMultilevel"/>
    <w:tmpl w:val="A1164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14F79"/>
    <w:multiLevelType w:val="hybridMultilevel"/>
    <w:tmpl w:val="4E744128"/>
    <w:lvl w:ilvl="0" w:tplc="9EEC3492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6923B8A"/>
    <w:multiLevelType w:val="hybridMultilevel"/>
    <w:tmpl w:val="A880B1CE"/>
    <w:lvl w:ilvl="0" w:tplc="E0E06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90A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F20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D726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77EB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A6A1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BE5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80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3D00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74E6052"/>
    <w:multiLevelType w:val="hybridMultilevel"/>
    <w:tmpl w:val="E88CF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C09FA"/>
    <w:multiLevelType w:val="hybridMultilevel"/>
    <w:tmpl w:val="2042CC44"/>
    <w:lvl w:ilvl="0" w:tplc="A106F9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45D02"/>
    <w:multiLevelType w:val="hybridMultilevel"/>
    <w:tmpl w:val="AD760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94DA7"/>
    <w:multiLevelType w:val="hybridMultilevel"/>
    <w:tmpl w:val="E208F7C8"/>
    <w:lvl w:ilvl="0" w:tplc="BFAEEA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A81741"/>
    <w:multiLevelType w:val="hybridMultilevel"/>
    <w:tmpl w:val="A8266DEE"/>
    <w:lvl w:ilvl="0" w:tplc="2988974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5B15738C"/>
    <w:multiLevelType w:val="hybridMultilevel"/>
    <w:tmpl w:val="1C069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15F1F"/>
    <w:multiLevelType w:val="hybridMultilevel"/>
    <w:tmpl w:val="0D0A9614"/>
    <w:lvl w:ilvl="0" w:tplc="0756C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054D5"/>
    <w:multiLevelType w:val="hybridMultilevel"/>
    <w:tmpl w:val="58EA5C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21C02"/>
    <w:multiLevelType w:val="hybridMultilevel"/>
    <w:tmpl w:val="8752EF12"/>
    <w:lvl w:ilvl="0" w:tplc="65C22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0762E"/>
    <w:multiLevelType w:val="hybridMultilevel"/>
    <w:tmpl w:val="4D066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D6B52"/>
    <w:multiLevelType w:val="hybridMultilevel"/>
    <w:tmpl w:val="0BCE2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8"/>
  </w:num>
  <w:num w:numId="9">
    <w:abstractNumId w:val="17"/>
  </w:num>
  <w:num w:numId="10">
    <w:abstractNumId w:val="10"/>
  </w:num>
  <w:num w:numId="11">
    <w:abstractNumId w:val="1"/>
  </w:num>
  <w:num w:numId="12">
    <w:abstractNumId w:val="20"/>
  </w:num>
  <w:num w:numId="13">
    <w:abstractNumId w:val="15"/>
  </w:num>
  <w:num w:numId="14">
    <w:abstractNumId w:val="2"/>
  </w:num>
  <w:num w:numId="15">
    <w:abstractNumId w:val="3"/>
  </w:num>
  <w:num w:numId="16">
    <w:abstractNumId w:val="19"/>
  </w:num>
  <w:num w:numId="17">
    <w:abstractNumId w:val="0"/>
  </w:num>
  <w:num w:numId="18">
    <w:abstractNumId w:val="7"/>
  </w:num>
  <w:num w:numId="19">
    <w:abstractNumId w:val="13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006F9"/>
    <w:rsid w:val="0001018B"/>
    <w:rsid w:val="000A390F"/>
    <w:rsid w:val="000D142E"/>
    <w:rsid w:val="00133B75"/>
    <w:rsid w:val="001B3571"/>
    <w:rsid w:val="002853B9"/>
    <w:rsid w:val="002D64CA"/>
    <w:rsid w:val="002F3B21"/>
    <w:rsid w:val="002F718E"/>
    <w:rsid w:val="003354E9"/>
    <w:rsid w:val="0037175F"/>
    <w:rsid w:val="00381B1A"/>
    <w:rsid w:val="00391ACE"/>
    <w:rsid w:val="0039701C"/>
    <w:rsid w:val="003D4C0F"/>
    <w:rsid w:val="003F0BDC"/>
    <w:rsid w:val="00440B75"/>
    <w:rsid w:val="00485A9C"/>
    <w:rsid w:val="00490440"/>
    <w:rsid w:val="004A7363"/>
    <w:rsid w:val="004E4B4E"/>
    <w:rsid w:val="00553399"/>
    <w:rsid w:val="00556D6E"/>
    <w:rsid w:val="00577F46"/>
    <w:rsid w:val="00657D2A"/>
    <w:rsid w:val="00684079"/>
    <w:rsid w:val="006A6D89"/>
    <w:rsid w:val="006D39A1"/>
    <w:rsid w:val="006E34E3"/>
    <w:rsid w:val="006E6CA3"/>
    <w:rsid w:val="00700BF0"/>
    <w:rsid w:val="007161B5"/>
    <w:rsid w:val="00731AC9"/>
    <w:rsid w:val="0074123F"/>
    <w:rsid w:val="00745234"/>
    <w:rsid w:val="00793875"/>
    <w:rsid w:val="00795A2F"/>
    <w:rsid w:val="007C7A47"/>
    <w:rsid w:val="008055C1"/>
    <w:rsid w:val="00827521"/>
    <w:rsid w:val="00834015"/>
    <w:rsid w:val="00895D05"/>
    <w:rsid w:val="008C4000"/>
    <w:rsid w:val="0090155D"/>
    <w:rsid w:val="00966C17"/>
    <w:rsid w:val="00971D0C"/>
    <w:rsid w:val="009739C6"/>
    <w:rsid w:val="00996175"/>
    <w:rsid w:val="00A85984"/>
    <w:rsid w:val="00AD0060"/>
    <w:rsid w:val="00AE7039"/>
    <w:rsid w:val="00B064B0"/>
    <w:rsid w:val="00B10935"/>
    <w:rsid w:val="00B91343"/>
    <w:rsid w:val="00BC0D73"/>
    <w:rsid w:val="00C11E1A"/>
    <w:rsid w:val="00C43CBB"/>
    <w:rsid w:val="00C500E2"/>
    <w:rsid w:val="00C5709B"/>
    <w:rsid w:val="00CA4BF3"/>
    <w:rsid w:val="00CF18B1"/>
    <w:rsid w:val="00D006F9"/>
    <w:rsid w:val="00D51C8D"/>
    <w:rsid w:val="00D554F3"/>
    <w:rsid w:val="00D6786B"/>
    <w:rsid w:val="00D87CB0"/>
    <w:rsid w:val="00DD1D96"/>
    <w:rsid w:val="00E2501A"/>
    <w:rsid w:val="00E43173"/>
    <w:rsid w:val="00E93F2D"/>
    <w:rsid w:val="00EB0548"/>
    <w:rsid w:val="00F13582"/>
    <w:rsid w:val="00F5186A"/>
    <w:rsid w:val="00F615F3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2885B-3869-4A30-B645-C2536AF5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54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4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2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0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1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6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5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1249</Words>
  <Characters>8620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</dc:creator>
  <cp:keywords/>
  <dc:description/>
  <cp:lastModifiedBy>USER</cp:lastModifiedBy>
  <cp:revision>49</cp:revision>
  <dcterms:created xsi:type="dcterms:W3CDTF">2016-08-26T07:43:00Z</dcterms:created>
  <dcterms:modified xsi:type="dcterms:W3CDTF">2021-09-23T13:14:00Z</dcterms:modified>
</cp:coreProperties>
</file>